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pBdr>
          <w:bottom w:val="single" w:sz="8" w:space="1" w:color="000000"/>
        </w:pBdr>
        <w:tabs>
          <w:tab w:val="left" w:pos="720" w:leader="none"/>
        </w:tabs>
        <w:ind w:left="15" w:right="0" w:hanging="0"/>
        <w:jc w:val="center"/>
        <w:rPr>
          <w:rFonts w:ascii="Times New Roman" w:hAnsi="Times New Roman"/>
          <w:bCs/>
          <w:sz w:val="30"/>
          <w:szCs w:val="30"/>
          <w:lang w:val="es-ES"/>
        </w:rPr>
      </w:pPr>
      <w:r>
        <w:rPr>
          <w:bCs/>
          <w:sz w:val="30"/>
          <w:szCs w:val="30"/>
          <w:lang w:val="es-ES"/>
        </w:rPr>
        <w:t>Bruce M Schaller</w:t>
      </w:r>
    </w:p>
    <w:tbl>
      <w:tblPr>
        <w:tblW w:w="9360" w:type="dxa"/>
        <w:jc w:val="left"/>
        <w:tblInd w:w="0" w:type="dxa"/>
        <w:tblBorders/>
        <w:tblCellMar>
          <w:top w:w="0" w:type="dxa"/>
          <w:left w:w="0" w:type="dxa"/>
          <w:bottom w:w="0" w:type="dxa"/>
          <w:right w:w="0" w:type="dxa"/>
        </w:tblCellMar>
      </w:tblPr>
      <w:tblGrid>
        <w:gridCol w:w="4679"/>
        <w:gridCol w:w="4681"/>
      </w:tblGrid>
      <w:tr>
        <w:trPr/>
        <w:tc>
          <w:tcPr>
            <w:tcW w:w="4679" w:type="dxa"/>
            <w:tcBorders/>
            <w:shd w:fill="auto" w:val="clear"/>
          </w:tcPr>
          <w:p>
            <w:pPr>
              <w:pStyle w:val="Normal"/>
              <w:rPr>
                <w:rFonts w:ascii="Times New Roman" w:hAnsi="Times New Roman"/>
                <w:sz w:val="24"/>
                <w:szCs w:val="24"/>
              </w:rPr>
            </w:pPr>
            <w:r>
              <w:rPr>
                <w:sz w:val="24"/>
                <w:szCs w:val="24"/>
              </w:rPr>
              <w:t>1265 Frenchtown Rd</w:t>
            </w:r>
          </w:p>
        </w:tc>
        <w:tc>
          <w:tcPr>
            <w:tcW w:w="4681" w:type="dxa"/>
            <w:tcBorders/>
            <w:shd w:fill="auto" w:val="clear"/>
          </w:tcPr>
          <w:p>
            <w:pPr>
              <w:pStyle w:val="Normal"/>
              <w:jc w:val="right"/>
              <w:rPr>
                <w:rFonts w:ascii="Times New Roman" w:hAnsi="Times New Roman"/>
                <w:sz w:val="24"/>
                <w:szCs w:val="24"/>
              </w:rPr>
            </w:pPr>
            <w:r>
              <w:rPr>
                <w:sz w:val="24"/>
                <w:szCs w:val="24"/>
              </w:rPr>
              <w:t xml:space="preserve">+1 (111) 222-3333 (c) </w:t>
            </w:r>
          </w:p>
        </w:tc>
      </w:tr>
      <w:tr>
        <w:trPr/>
        <w:tc>
          <w:tcPr>
            <w:tcW w:w="4679" w:type="dxa"/>
            <w:tcBorders/>
            <w:shd w:fill="auto" w:val="clear"/>
          </w:tcPr>
          <w:p>
            <w:pPr>
              <w:pStyle w:val="Normal"/>
              <w:rPr>
                <w:rFonts w:ascii="Times New Roman" w:hAnsi="Times New Roman"/>
                <w:sz w:val="24"/>
                <w:szCs w:val="24"/>
              </w:rPr>
            </w:pPr>
            <w:r>
              <w:rPr>
                <w:sz w:val="24"/>
                <w:szCs w:val="24"/>
              </w:rPr>
              <w:t xml:space="preserve">East Greenwich, RI 02818   </w:t>
            </w:r>
          </w:p>
        </w:tc>
        <w:tc>
          <w:tcPr>
            <w:tcW w:w="4681" w:type="dxa"/>
            <w:tcBorders/>
            <w:shd w:fill="auto" w:val="clear"/>
          </w:tcPr>
          <w:p>
            <w:pPr>
              <w:pStyle w:val="Normal"/>
              <w:jc w:val="right"/>
              <w:rPr/>
            </w:pPr>
            <w:hyperlink r:id="rId2">
              <w:r>
                <w:rPr>
                  <w:rStyle w:val="InternetLink"/>
                  <w:sz w:val="24"/>
                  <w:szCs w:val="24"/>
                </w:rPr>
                <w:t>bruce.schaller@gmail.com</w:t>
              </w:r>
            </w:hyperlink>
          </w:p>
        </w:tc>
      </w:tr>
    </w:tbl>
    <w:p>
      <w:pPr>
        <w:pStyle w:val="Normal"/>
        <w:rPr>
          <w:rFonts w:ascii="Times New Roman" w:hAnsi="Times New Roman"/>
        </w:rPr>
      </w:pPr>
      <w:r>
        <w:rPr/>
      </w:r>
    </w:p>
    <w:tbl>
      <w:tblPr>
        <w:tblW w:w="9570" w:type="dxa"/>
        <w:jc w:val="left"/>
        <w:tblInd w:w="-12" w:type="dxa"/>
        <w:tblBorders/>
        <w:tblCellMar>
          <w:top w:w="0" w:type="dxa"/>
          <w:left w:w="108" w:type="dxa"/>
          <w:bottom w:w="0" w:type="dxa"/>
          <w:right w:w="108" w:type="dxa"/>
        </w:tblCellMar>
      </w:tblPr>
      <w:tblGrid>
        <w:gridCol w:w="2729"/>
        <w:gridCol w:w="6841"/>
      </w:tblGrid>
      <w:tr>
        <w:trPr/>
        <w:tc>
          <w:tcPr>
            <w:tcW w:w="2729" w:type="dxa"/>
            <w:tcBorders/>
            <w:shd w:fill="auto" w:val="clear"/>
          </w:tcPr>
          <w:p>
            <w:pPr>
              <w:pStyle w:val="Normal"/>
              <w:snapToGrid w:val="false"/>
              <w:ind w:left="12" w:right="-3" w:hanging="0"/>
              <w:rPr>
                <w:rFonts w:ascii="Times New Roman" w:hAnsi="Times New Roman"/>
                <w:b/>
                <w:b/>
                <w:bCs/>
                <w:sz w:val="22"/>
                <w:lang w:val="es-ES"/>
              </w:rPr>
            </w:pPr>
            <w:r>
              <w:rPr>
                <w:b/>
                <w:bCs/>
                <w:sz w:val="22"/>
                <w:lang w:val="es-ES"/>
              </w:rPr>
              <w:t>Objective</w:t>
            </w:r>
          </w:p>
        </w:tc>
        <w:tc>
          <w:tcPr>
            <w:tcW w:w="6841" w:type="dxa"/>
            <w:tcBorders/>
            <w:shd w:fill="auto" w:val="clear"/>
          </w:tcPr>
          <w:p>
            <w:pPr>
              <w:pStyle w:val="Normal"/>
              <w:snapToGrid w:val="false"/>
              <w:rPr>
                <w:rFonts w:ascii="Times New Roman" w:hAnsi="Times New Roman"/>
                <w:bCs/>
                <w:i/>
                <w:i/>
                <w:sz w:val="22"/>
                <w:lang w:val="es-ES"/>
              </w:rPr>
            </w:pPr>
            <w:r>
              <w:rPr>
                <w:bCs/>
                <w:i/>
                <w:sz w:val="22"/>
                <w:lang w:val="es-ES"/>
              </w:rPr>
              <w:t>REMEMBER!!  Resumes should be a single page!  Experience should be in reverse chronological order!</w:t>
            </w:r>
          </w:p>
        </w:tc>
      </w:tr>
      <w:tr>
        <w:trPr/>
        <w:tc>
          <w:tcPr>
            <w:tcW w:w="9570" w:type="dxa"/>
            <w:gridSpan w:val="2"/>
            <w:tcBorders/>
            <w:shd w:fill="auto" w:val="clear"/>
          </w:tcPr>
          <w:p>
            <w:pPr>
              <w:pStyle w:val="Normal"/>
              <w:snapToGrid w:val="false"/>
              <w:ind w:left="-3" w:right="-3" w:hanging="0"/>
              <w:rPr>
                <w:rFonts w:ascii="Times New Roman" w:hAnsi="Times New Roman"/>
                <w:b/>
                <w:b/>
                <w:bCs/>
                <w:sz w:val="22"/>
                <w:lang w:val="es-ES"/>
              </w:rPr>
            </w:pPr>
            <w:r>
              <w:rPr>
                <w:b/>
                <w:bCs/>
                <w:sz w:val="22"/>
                <w:lang w:val="es-ES"/>
              </w:rPr>
              <w:t>Experience</w:t>
            </w:r>
          </w:p>
        </w:tc>
      </w:tr>
      <w:tr>
        <w:trPr/>
        <w:tc>
          <w:tcPr>
            <w:tcW w:w="2729" w:type="dxa"/>
            <w:tcBorders/>
            <w:shd w:fill="auto" w:val="clear"/>
          </w:tcPr>
          <w:p>
            <w:pPr>
              <w:pStyle w:val="Normal"/>
              <w:snapToGrid w:val="false"/>
              <w:rPr>
                <w:rFonts w:ascii="Times New Roman" w:hAnsi="Times New Roman"/>
                <w:sz w:val="21"/>
                <w:szCs w:val="21"/>
              </w:rPr>
            </w:pPr>
            <w:r>
              <w:rPr>
                <w:sz w:val="21"/>
                <w:szCs w:val="21"/>
              </w:rPr>
            </w:r>
          </w:p>
          <w:p>
            <w:pPr>
              <w:pStyle w:val="Normal"/>
              <w:snapToGrid w:val="false"/>
              <w:rPr>
                <w:rFonts w:ascii="Times New Roman" w:hAnsi="Times New Roman"/>
                <w:b/>
                <w:b/>
                <w:bCs/>
                <w:sz w:val="21"/>
                <w:szCs w:val="21"/>
              </w:rPr>
            </w:pPr>
            <w:r>
              <w:rPr>
                <w:b/>
                <w:bCs/>
                <w:sz w:val="21"/>
                <w:szCs w:val="21"/>
              </w:rPr>
              <w:t>Univ. of Rhode Island</w:t>
            </w:r>
          </w:p>
          <w:p>
            <w:pPr>
              <w:pStyle w:val="Normal"/>
              <w:snapToGrid w:val="false"/>
              <w:rPr>
                <w:rFonts w:ascii="Times New Roman" w:hAnsi="Times New Roman"/>
                <w:sz w:val="21"/>
                <w:szCs w:val="21"/>
              </w:rPr>
            </w:pPr>
            <w:r>
              <w:rPr>
                <w:sz w:val="21"/>
                <w:szCs w:val="21"/>
              </w:rPr>
              <w:t>Kingston, RI 02881</w:t>
            </w:r>
          </w:p>
          <w:p>
            <w:pPr>
              <w:pStyle w:val="Normal"/>
              <w:snapToGrid w:val="false"/>
              <w:rPr>
                <w:rFonts w:ascii="Times New Roman" w:hAnsi="Times New Roman"/>
                <w:sz w:val="21"/>
                <w:szCs w:val="21"/>
              </w:rPr>
            </w:pPr>
            <w:r>
              <w:rPr>
                <w:sz w:val="21"/>
                <w:szCs w:val="21"/>
              </w:rPr>
              <w:t>Sensor and Surface Technology Partnership</w:t>
            </w:r>
          </w:p>
          <w:p>
            <w:pPr>
              <w:pStyle w:val="Normal"/>
              <w:snapToGrid w:val="false"/>
              <w:rPr>
                <w:rFonts w:ascii="Times New Roman" w:hAnsi="Times New Roman"/>
                <w:i/>
                <w:i/>
                <w:iCs/>
                <w:sz w:val="21"/>
                <w:szCs w:val="21"/>
              </w:rPr>
            </w:pPr>
            <w:r>
              <w:rPr>
                <w:i/>
                <w:iCs/>
                <w:sz w:val="21"/>
                <w:szCs w:val="21"/>
              </w:rPr>
              <w:t>Research Assistant</w:t>
            </w:r>
          </w:p>
          <w:p>
            <w:pPr>
              <w:pStyle w:val="Normal"/>
              <w:snapToGrid w:val="false"/>
              <w:rPr>
                <w:rFonts w:ascii="Times New Roman" w:hAnsi="Times New Roman"/>
                <w:sz w:val="21"/>
                <w:szCs w:val="21"/>
              </w:rPr>
            </w:pPr>
            <w:r>
              <w:rPr>
                <w:sz w:val="21"/>
                <w:szCs w:val="21"/>
              </w:rPr>
              <w:t>May 2009-June 2010</w:t>
            </w:r>
          </w:p>
        </w:tc>
        <w:tc>
          <w:tcPr>
            <w:tcW w:w="6841" w:type="dxa"/>
            <w:tcBorders/>
            <w:shd w:fill="auto" w:val="clear"/>
          </w:tcPr>
          <w:p>
            <w:pPr>
              <w:pStyle w:val="Normal"/>
              <w:tabs>
                <w:tab w:val="left" w:pos="1770" w:leader="none"/>
              </w:tabs>
              <w:snapToGrid w:val="false"/>
              <w:ind w:left="360" w:right="0" w:hanging="0"/>
              <w:jc w:val="both"/>
              <w:rPr>
                <w:rFonts w:ascii="Times New Roman" w:hAnsi="Times New Roman"/>
                <w:sz w:val="21"/>
                <w:szCs w:val="21"/>
              </w:rPr>
            </w:pPr>
            <w:r>
              <w:rPr>
                <w:sz w:val="21"/>
                <w:szCs w:val="21"/>
              </w:rPr>
            </w:r>
          </w:p>
          <w:p>
            <w:pPr>
              <w:pStyle w:val="Normal"/>
              <w:numPr>
                <w:ilvl w:val="0"/>
                <w:numId w:val="2"/>
              </w:numPr>
              <w:tabs>
                <w:tab w:val="left" w:pos="720" w:leader="none"/>
                <w:tab w:val="left" w:pos="1410" w:leader="none"/>
              </w:tabs>
              <w:ind w:left="720" w:right="0" w:hanging="360"/>
              <w:jc w:val="both"/>
              <w:rPr>
                <w:rFonts w:ascii="Times New Roman" w:hAnsi="Times New Roman"/>
                <w:sz w:val="21"/>
                <w:szCs w:val="21"/>
              </w:rPr>
            </w:pPr>
            <w:r>
              <w:rPr>
                <w:sz w:val="21"/>
                <w:szCs w:val="21"/>
              </w:rPr>
              <w:t>How did I help this company succeed?</w:t>
            </w:r>
          </w:p>
          <w:p>
            <w:pPr>
              <w:pStyle w:val="Normal"/>
              <w:numPr>
                <w:ilvl w:val="0"/>
                <w:numId w:val="2"/>
              </w:numPr>
              <w:tabs>
                <w:tab w:val="left" w:pos="720" w:leader="none"/>
                <w:tab w:val="left" w:pos="1410" w:leader="none"/>
              </w:tabs>
              <w:ind w:left="720" w:right="0" w:hanging="360"/>
              <w:jc w:val="both"/>
              <w:rPr>
                <w:rFonts w:ascii="Times New Roman" w:hAnsi="Times New Roman"/>
                <w:sz w:val="21"/>
                <w:szCs w:val="21"/>
              </w:rPr>
            </w:pPr>
            <w:r>
              <w:rPr>
                <w:sz w:val="21"/>
                <w:szCs w:val="21"/>
              </w:rPr>
              <w:t>What is my proudest accomplishment here?</w:t>
            </w:r>
          </w:p>
          <w:p>
            <w:pPr>
              <w:pStyle w:val="Normal"/>
              <w:numPr>
                <w:ilvl w:val="0"/>
                <w:numId w:val="2"/>
              </w:numPr>
              <w:tabs>
                <w:tab w:val="left" w:pos="720" w:leader="none"/>
                <w:tab w:val="left" w:pos="1410" w:leader="none"/>
              </w:tabs>
              <w:ind w:left="720" w:right="0" w:hanging="360"/>
              <w:jc w:val="both"/>
              <w:rPr>
                <w:rFonts w:ascii="Times New Roman" w:hAnsi="Times New Roman"/>
                <w:sz w:val="21"/>
                <w:szCs w:val="21"/>
              </w:rPr>
            </w:pPr>
            <w:r>
              <w:rPr>
                <w:sz w:val="21"/>
                <w:szCs w:val="21"/>
              </w:rPr>
              <w:t>Design of solid state sensors using thin film processes.</w:t>
            </w:r>
          </w:p>
          <w:p>
            <w:pPr>
              <w:pStyle w:val="Normal"/>
              <w:numPr>
                <w:ilvl w:val="0"/>
                <w:numId w:val="2"/>
              </w:numPr>
              <w:tabs>
                <w:tab w:val="left" w:pos="720" w:leader="none"/>
                <w:tab w:val="left" w:pos="1410" w:leader="none"/>
              </w:tabs>
              <w:ind w:left="720" w:right="0" w:hanging="360"/>
              <w:jc w:val="both"/>
              <w:rPr>
                <w:rFonts w:ascii="Times New Roman" w:hAnsi="Times New Roman"/>
                <w:sz w:val="21"/>
                <w:szCs w:val="21"/>
              </w:rPr>
            </w:pPr>
            <w:r>
              <w:rPr>
                <w:sz w:val="21"/>
                <w:szCs w:val="21"/>
              </w:rPr>
              <w:t>Trained new employees according to standard operating procedures.</w:t>
            </w:r>
          </w:p>
          <w:p>
            <w:pPr>
              <w:pStyle w:val="Normal"/>
              <w:numPr>
                <w:ilvl w:val="0"/>
                <w:numId w:val="2"/>
              </w:numPr>
              <w:tabs>
                <w:tab w:val="left" w:pos="720" w:leader="none"/>
                <w:tab w:val="left" w:pos="1410" w:leader="none"/>
              </w:tabs>
              <w:ind w:left="720" w:right="0" w:hanging="360"/>
              <w:jc w:val="both"/>
              <w:rPr>
                <w:rFonts w:ascii="Times New Roman" w:hAnsi="Times New Roman"/>
                <w:sz w:val="21"/>
                <w:szCs w:val="21"/>
              </w:rPr>
            </w:pPr>
            <w:r>
              <w:rPr>
                <w:sz w:val="21"/>
                <w:szCs w:val="21"/>
              </w:rPr>
              <w:t>Developed new testing methods to improve accuracy.</w:t>
            </w:r>
          </w:p>
          <w:p>
            <w:pPr>
              <w:pStyle w:val="Normal"/>
              <w:numPr>
                <w:ilvl w:val="0"/>
                <w:numId w:val="0"/>
              </w:numPr>
              <w:tabs>
                <w:tab w:val="left" w:pos="720" w:leader="none"/>
                <w:tab w:val="left" w:pos="1410" w:leader="none"/>
              </w:tabs>
              <w:ind w:left="1080" w:right="0" w:hanging="0"/>
              <w:jc w:val="both"/>
              <w:rPr>
                <w:rFonts w:ascii="Times New Roman" w:hAnsi="Times New Roman"/>
                <w:sz w:val="21"/>
                <w:szCs w:val="21"/>
              </w:rPr>
            </w:pPr>
            <w:r>
              <w:rPr>
                <w:sz w:val="21"/>
                <w:szCs w:val="21"/>
              </w:rPr>
            </w:r>
          </w:p>
        </w:tc>
      </w:tr>
      <w:tr>
        <w:trPr/>
        <w:tc>
          <w:tcPr>
            <w:tcW w:w="2729" w:type="dxa"/>
            <w:tcBorders/>
            <w:shd w:fill="auto" w:val="clear"/>
          </w:tcPr>
          <w:p>
            <w:pPr>
              <w:pStyle w:val="Normal"/>
              <w:snapToGrid w:val="false"/>
              <w:rPr>
                <w:rFonts w:ascii="Times New Roman" w:hAnsi="Times New Roman"/>
                <w:sz w:val="21"/>
                <w:szCs w:val="21"/>
              </w:rPr>
            </w:pPr>
            <w:r>
              <w:rPr>
                <w:sz w:val="21"/>
                <w:szCs w:val="21"/>
              </w:rPr>
            </w:r>
          </w:p>
          <w:p>
            <w:pPr>
              <w:pStyle w:val="Normal"/>
              <w:snapToGrid w:val="false"/>
              <w:rPr>
                <w:rFonts w:ascii="Times New Roman" w:hAnsi="Times New Roman"/>
                <w:b/>
                <w:b/>
                <w:bCs/>
                <w:sz w:val="21"/>
                <w:szCs w:val="21"/>
              </w:rPr>
            </w:pPr>
            <w:r>
              <w:rPr>
                <w:b/>
                <w:bCs/>
                <w:sz w:val="21"/>
                <w:szCs w:val="21"/>
              </w:rPr>
              <w:t>Univ. of Rhode Island</w:t>
            </w:r>
          </w:p>
          <w:p>
            <w:pPr>
              <w:pStyle w:val="Normal"/>
              <w:snapToGrid w:val="false"/>
              <w:rPr>
                <w:rFonts w:ascii="Times New Roman" w:hAnsi="Times New Roman"/>
                <w:sz w:val="21"/>
                <w:szCs w:val="21"/>
              </w:rPr>
            </w:pPr>
            <w:r>
              <w:rPr>
                <w:sz w:val="21"/>
                <w:szCs w:val="21"/>
              </w:rPr>
              <w:t>Kingston, RI 02881</w:t>
            </w:r>
          </w:p>
          <w:p>
            <w:pPr>
              <w:pStyle w:val="Normal"/>
              <w:snapToGrid w:val="false"/>
              <w:rPr>
                <w:rFonts w:ascii="Times New Roman" w:hAnsi="Times New Roman"/>
                <w:sz w:val="21"/>
                <w:szCs w:val="21"/>
              </w:rPr>
            </w:pPr>
            <w:r>
              <w:rPr>
                <w:sz w:val="21"/>
                <w:szCs w:val="21"/>
              </w:rPr>
              <w:t>Computational Modeling Laboratory</w:t>
            </w:r>
          </w:p>
          <w:p>
            <w:pPr>
              <w:pStyle w:val="Normal"/>
              <w:snapToGrid w:val="false"/>
              <w:rPr>
                <w:rFonts w:ascii="Times New Roman" w:hAnsi="Times New Roman"/>
                <w:i/>
                <w:i/>
                <w:iCs/>
                <w:sz w:val="21"/>
                <w:szCs w:val="21"/>
              </w:rPr>
            </w:pPr>
            <w:r>
              <w:rPr>
                <w:i/>
                <w:iCs/>
                <w:sz w:val="21"/>
                <w:szCs w:val="21"/>
              </w:rPr>
              <w:t>Research Assistant</w:t>
            </w:r>
          </w:p>
          <w:p>
            <w:pPr>
              <w:pStyle w:val="Normal"/>
              <w:snapToGrid w:val="false"/>
              <w:rPr>
                <w:rFonts w:ascii="Times New Roman" w:hAnsi="Times New Roman"/>
                <w:sz w:val="21"/>
                <w:szCs w:val="21"/>
              </w:rPr>
            </w:pPr>
            <w:r>
              <w:rPr>
                <w:sz w:val="21"/>
                <w:szCs w:val="21"/>
              </w:rPr>
              <w:t>May 2009-June 2010</w:t>
            </w:r>
          </w:p>
        </w:tc>
        <w:tc>
          <w:tcPr>
            <w:tcW w:w="6841" w:type="dxa"/>
            <w:tcBorders/>
            <w:shd w:fill="auto" w:val="clear"/>
          </w:tcPr>
          <w:p>
            <w:pPr>
              <w:pStyle w:val="Normal"/>
              <w:tabs>
                <w:tab w:val="left" w:pos="1770" w:leader="none"/>
              </w:tabs>
              <w:snapToGrid w:val="false"/>
              <w:ind w:left="360" w:right="0" w:hanging="0"/>
              <w:jc w:val="both"/>
              <w:rPr>
                <w:rFonts w:ascii="Times New Roman" w:hAnsi="Times New Roman"/>
                <w:sz w:val="21"/>
                <w:szCs w:val="21"/>
              </w:rPr>
            </w:pPr>
            <w:r>
              <w:rPr>
                <w:sz w:val="21"/>
                <w:szCs w:val="21"/>
              </w:rPr>
            </w:r>
          </w:p>
          <w:p>
            <w:pPr>
              <w:pStyle w:val="Normal"/>
              <w:numPr>
                <w:ilvl w:val="0"/>
                <w:numId w:val="2"/>
              </w:numPr>
              <w:tabs>
                <w:tab w:val="left" w:pos="720" w:leader="none"/>
                <w:tab w:val="left" w:pos="1410" w:leader="none"/>
              </w:tabs>
              <w:ind w:left="720" w:right="0" w:hanging="360"/>
              <w:jc w:val="both"/>
              <w:rPr>
                <w:rFonts w:ascii="Times New Roman" w:hAnsi="Times New Roman"/>
                <w:sz w:val="21"/>
                <w:szCs w:val="21"/>
              </w:rPr>
            </w:pPr>
            <w:r>
              <w:rPr>
                <w:sz w:val="21"/>
                <w:szCs w:val="21"/>
              </w:rPr>
              <w:t>Worked with adapting FORTRAN code to the modeling of CO2 sequestration.</w:t>
            </w:r>
          </w:p>
          <w:p>
            <w:pPr>
              <w:pStyle w:val="Normal"/>
              <w:numPr>
                <w:ilvl w:val="0"/>
                <w:numId w:val="2"/>
              </w:numPr>
              <w:tabs>
                <w:tab w:val="left" w:pos="720" w:leader="none"/>
                <w:tab w:val="left" w:pos="1410" w:leader="none"/>
              </w:tabs>
              <w:ind w:left="720" w:right="0" w:hanging="360"/>
              <w:jc w:val="both"/>
              <w:rPr>
                <w:rFonts w:ascii="Times New Roman" w:hAnsi="Times New Roman"/>
                <w:sz w:val="21"/>
                <w:szCs w:val="21"/>
              </w:rPr>
            </w:pPr>
            <w:r>
              <w:rPr>
                <w:sz w:val="21"/>
                <w:szCs w:val="21"/>
              </w:rPr>
              <w:t>Installed and maintained several linux computers dedicated to the project.</w:t>
            </w:r>
          </w:p>
          <w:p>
            <w:pPr>
              <w:pStyle w:val="Normal"/>
              <w:numPr>
                <w:ilvl w:val="0"/>
                <w:numId w:val="2"/>
              </w:numPr>
              <w:tabs>
                <w:tab w:val="left" w:pos="720" w:leader="none"/>
                <w:tab w:val="left" w:pos="1410" w:leader="none"/>
              </w:tabs>
              <w:ind w:left="720" w:right="0" w:hanging="360"/>
              <w:jc w:val="both"/>
              <w:rPr>
                <w:rFonts w:ascii="Times New Roman" w:hAnsi="Times New Roman"/>
                <w:sz w:val="21"/>
                <w:szCs w:val="21"/>
              </w:rPr>
            </w:pPr>
            <w:r>
              <w:rPr>
                <w:sz w:val="21"/>
                <w:szCs w:val="21"/>
              </w:rPr>
              <w:t>Interpreted code was originally designed for modeling how nuclides migrated through soils at Yucca Mountain.</w:t>
            </w:r>
          </w:p>
          <w:p>
            <w:pPr>
              <w:pStyle w:val="Normal"/>
              <w:numPr>
                <w:ilvl w:val="0"/>
                <w:numId w:val="2"/>
              </w:numPr>
              <w:tabs>
                <w:tab w:val="left" w:pos="720" w:leader="none"/>
                <w:tab w:val="left" w:pos="1410" w:leader="none"/>
              </w:tabs>
              <w:ind w:left="720" w:right="0" w:hanging="360"/>
              <w:jc w:val="both"/>
              <w:rPr>
                <w:rFonts w:ascii="Times New Roman" w:hAnsi="Times New Roman"/>
                <w:sz w:val="21"/>
                <w:szCs w:val="21"/>
              </w:rPr>
            </w:pPr>
            <w:r>
              <w:rPr>
                <w:sz w:val="21"/>
                <w:szCs w:val="21"/>
              </w:rPr>
              <w:t>Had regular performance reviews with my professor.</w:t>
            </w:r>
          </w:p>
        </w:tc>
      </w:tr>
      <w:tr>
        <w:trPr/>
        <w:tc>
          <w:tcPr>
            <w:tcW w:w="2729" w:type="dxa"/>
            <w:tcBorders/>
            <w:shd w:fill="auto" w:val="clear"/>
          </w:tcPr>
          <w:p>
            <w:pPr>
              <w:pStyle w:val="Normal"/>
              <w:snapToGrid w:val="false"/>
              <w:rPr>
                <w:rFonts w:ascii="Times New Roman" w:hAnsi="Times New Roman"/>
                <w:b/>
                <w:b/>
                <w:sz w:val="21"/>
                <w:szCs w:val="21"/>
              </w:rPr>
            </w:pPr>
            <w:r>
              <w:rPr>
                <w:b/>
                <w:sz w:val="21"/>
                <w:szCs w:val="21"/>
              </w:rPr>
            </w:r>
          </w:p>
          <w:p>
            <w:pPr>
              <w:pStyle w:val="Normal"/>
              <w:rPr>
                <w:rFonts w:ascii="Times New Roman" w:hAnsi="Times New Roman"/>
                <w:b/>
                <w:b/>
                <w:sz w:val="21"/>
                <w:szCs w:val="21"/>
              </w:rPr>
            </w:pPr>
            <w:r>
              <w:rPr>
                <w:b/>
                <w:sz w:val="21"/>
                <w:szCs w:val="21"/>
              </w:rPr>
              <w:t>Starbucks Coffee Company</w:t>
            </w:r>
          </w:p>
          <w:p>
            <w:pPr>
              <w:pStyle w:val="Normal"/>
              <w:rPr>
                <w:rFonts w:ascii="Times New Roman" w:hAnsi="Times New Roman"/>
                <w:sz w:val="21"/>
                <w:szCs w:val="21"/>
              </w:rPr>
            </w:pPr>
            <w:r>
              <w:rPr>
                <w:sz w:val="21"/>
                <w:szCs w:val="21"/>
              </w:rPr>
              <w:t>East Greenwich, RI</w:t>
            </w:r>
          </w:p>
          <w:p>
            <w:pPr>
              <w:pStyle w:val="Normal"/>
              <w:rPr>
                <w:rFonts w:ascii="Times New Roman" w:hAnsi="Times New Roman"/>
                <w:i/>
                <w:i/>
                <w:iCs/>
                <w:sz w:val="21"/>
                <w:szCs w:val="21"/>
              </w:rPr>
            </w:pPr>
            <w:r>
              <w:rPr>
                <w:i/>
                <w:iCs/>
                <w:sz w:val="21"/>
                <w:szCs w:val="21"/>
              </w:rPr>
              <w:t>Shift Supervisor</w:t>
            </w:r>
          </w:p>
          <w:p>
            <w:pPr>
              <w:pStyle w:val="Normal"/>
              <w:rPr>
                <w:rFonts w:ascii="Times New Roman" w:hAnsi="Times New Roman"/>
                <w:sz w:val="21"/>
                <w:szCs w:val="21"/>
              </w:rPr>
            </w:pPr>
            <w:r>
              <w:rPr>
                <w:sz w:val="21"/>
                <w:szCs w:val="21"/>
              </w:rPr>
              <w:t>February 2006-July 2007</w:t>
            </w:r>
          </w:p>
        </w:tc>
        <w:tc>
          <w:tcPr>
            <w:tcW w:w="6841" w:type="dxa"/>
            <w:tcBorders/>
            <w:shd w:fill="auto" w:val="clear"/>
          </w:tcPr>
          <w:p>
            <w:pPr>
              <w:pStyle w:val="Normal"/>
              <w:tabs>
                <w:tab w:val="left" w:pos="1770" w:leader="none"/>
              </w:tabs>
              <w:snapToGrid w:val="false"/>
              <w:ind w:left="360" w:right="0" w:hanging="0"/>
              <w:jc w:val="both"/>
              <w:rPr>
                <w:rFonts w:ascii="Times New Roman" w:hAnsi="Times New Roman"/>
                <w:sz w:val="21"/>
                <w:szCs w:val="21"/>
              </w:rPr>
            </w:pPr>
            <w:r>
              <w:rPr>
                <w:sz w:val="21"/>
                <w:szCs w:val="21"/>
              </w:rPr>
            </w:r>
          </w:p>
          <w:p>
            <w:pPr>
              <w:pStyle w:val="Normal"/>
              <w:numPr>
                <w:ilvl w:val="0"/>
                <w:numId w:val="2"/>
              </w:numPr>
              <w:tabs>
                <w:tab w:val="left" w:pos="720" w:leader="none"/>
                <w:tab w:val="left" w:pos="1410" w:leader="none"/>
              </w:tabs>
              <w:ind w:left="720" w:right="0" w:hanging="360"/>
              <w:jc w:val="both"/>
              <w:rPr>
                <w:rFonts w:ascii="Times New Roman" w:hAnsi="Times New Roman"/>
                <w:sz w:val="21"/>
                <w:szCs w:val="21"/>
              </w:rPr>
            </w:pPr>
            <w:r>
              <w:rPr>
                <w:sz w:val="21"/>
                <w:szCs w:val="21"/>
              </w:rPr>
              <w:t>Manage a team to ensure rapid customer turnaround.</w:t>
            </w:r>
          </w:p>
          <w:p>
            <w:pPr>
              <w:pStyle w:val="Normal"/>
              <w:numPr>
                <w:ilvl w:val="0"/>
                <w:numId w:val="2"/>
              </w:numPr>
              <w:tabs>
                <w:tab w:val="left" w:pos="720" w:leader="none"/>
                <w:tab w:val="left" w:pos="1410" w:leader="none"/>
              </w:tabs>
              <w:ind w:left="720" w:right="0" w:hanging="360"/>
              <w:jc w:val="both"/>
              <w:rPr>
                <w:rFonts w:ascii="Times New Roman" w:hAnsi="Times New Roman"/>
                <w:sz w:val="21"/>
                <w:szCs w:val="21"/>
              </w:rPr>
            </w:pPr>
            <w:r>
              <w:rPr>
                <w:sz w:val="21"/>
                <w:szCs w:val="21"/>
              </w:rPr>
              <w:t>Training new employees per company guidelines.</w:t>
            </w:r>
          </w:p>
          <w:p>
            <w:pPr>
              <w:pStyle w:val="Normal"/>
              <w:numPr>
                <w:ilvl w:val="0"/>
                <w:numId w:val="2"/>
              </w:numPr>
              <w:tabs>
                <w:tab w:val="left" w:pos="720" w:leader="none"/>
                <w:tab w:val="left" w:pos="1410" w:leader="none"/>
              </w:tabs>
              <w:ind w:left="720" w:right="0" w:hanging="360"/>
              <w:jc w:val="both"/>
              <w:rPr>
                <w:rFonts w:ascii="Times New Roman" w:hAnsi="Times New Roman"/>
                <w:sz w:val="21"/>
                <w:szCs w:val="21"/>
              </w:rPr>
            </w:pPr>
            <w:r>
              <w:rPr>
                <w:sz w:val="21"/>
                <w:szCs w:val="21"/>
              </w:rPr>
              <w:t>Trained cash controller.</w:t>
            </w:r>
          </w:p>
          <w:p>
            <w:pPr>
              <w:pStyle w:val="Normal"/>
              <w:numPr>
                <w:ilvl w:val="0"/>
                <w:numId w:val="2"/>
              </w:numPr>
              <w:tabs>
                <w:tab w:val="left" w:pos="720" w:leader="none"/>
                <w:tab w:val="left" w:pos="1410" w:leader="none"/>
              </w:tabs>
              <w:ind w:left="720" w:right="0" w:hanging="360"/>
              <w:jc w:val="both"/>
              <w:rPr>
                <w:rFonts w:ascii="Times New Roman" w:hAnsi="Times New Roman"/>
                <w:sz w:val="21"/>
                <w:szCs w:val="21"/>
              </w:rPr>
            </w:pPr>
            <w:r>
              <w:rPr>
                <w:sz w:val="21"/>
                <w:szCs w:val="21"/>
              </w:rPr>
              <w:t>Promote long-term goal of customer’s loyalty and satisfaction.</w:t>
            </w:r>
          </w:p>
        </w:tc>
      </w:tr>
      <w:tr>
        <w:trPr/>
        <w:tc>
          <w:tcPr>
            <w:tcW w:w="2729" w:type="dxa"/>
            <w:tcBorders/>
            <w:shd w:fill="auto" w:val="clear"/>
          </w:tcPr>
          <w:p>
            <w:pPr>
              <w:pStyle w:val="Normal"/>
              <w:snapToGrid w:val="false"/>
              <w:rPr>
                <w:rFonts w:ascii="Times New Roman" w:hAnsi="Times New Roman"/>
                <w:b/>
                <w:b/>
                <w:sz w:val="21"/>
                <w:szCs w:val="21"/>
              </w:rPr>
            </w:pPr>
            <w:r>
              <w:rPr>
                <w:b/>
                <w:sz w:val="21"/>
                <w:szCs w:val="21"/>
              </w:rPr>
            </w:r>
          </w:p>
          <w:p>
            <w:pPr>
              <w:pStyle w:val="Normal"/>
              <w:rPr>
                <w:rFonts w:ascii="Times New Roman" w:hAnsi="Times New Roman"/>
                <w:b/>
                <w:b/>
                <w:sz w:val="21"/>
                <w:szCs w:val="21"/>
              </w:rPr>
            </w:pPr>
            <w:r>
              <w:rPr>
                <w:b/>
                <w:sz w:val="21"/>
                <w:szCs w:val="21"/>
              </w:rPr>
              <w:t>The Chocolate Delicacy, LLC</w:t>
            </w:r>
          </w:p>
          <w:p>
            <w:pPr>
              <w:pStyle w:val="Normal"/>
              <w:rPr>
                <w:rFonts w:ascii="Times New Roman" w:hAnsi="Times New Roman"/>
                <w:sz w:val="21"/>
                <w:szCs w:val="21"/>
              </w:rPr>
            </w:pPr>
            <w:r>
              <w:rPr>
                <w:sz w:val="21"/>
                <w:szCs w:val="21"/>
              </w:rPr>
              <w:t>East Greenwich, RI</w:t>
            </w:r>
          </w:p>
          <w:p>
            <w:pPr>
              <w:pStyle w:val="Normal"/>
              <w:rPr>
                <w:rFonts w:ascii="Times New Roman" w:hAnsi="Times New Roman"/>
                <w:i/>
                <w:i/>
                <w:iCs/>
                <w:sz w:val="21"/>
                <w:szCs w:val="21"/>
              </w:rPr>
            </w:pPr>
            <w:r>
              <w:rPr>
                <w:i/>
                <w:iCs/>
                <w:sz w:val="21"/>
                <w:szCs w:val="21"/>
              </w:rPr>
              <w:t>Technology Manager</w:t>
            </w:r>
          </w:p>
          <w:p>
            <w:pPr>
              <w:pStyle w:val="Normal"/>
              <w:rPr>
                <w:rFonts w:ascii="Times New Roman" w:hAnsi="Times New Roman"/>
                <w:sz w:val="21"/>
                <w:szCs w:val="21"/>
              </w:rPr>
            </w:pPr>
            <w:r>
              <w:rPr>
                <w:sz w:val="21"/>
                <w:szCs w:val="21"/>
              </w:rPr>
              <w:t>February 1994-Current</w:t>
            </w:r>
          </w:p>
          <w:p>
            <w:pPr>
              <w:pStyle w:val="Normal"/>
              <w:rPr>
                <w:rFonts w:ascii="Times New Roman" w:hAnsi="Times New Roman"/>
                <w:sz w:val="21"/>
                <w:szCs w:val="21"/>
              </w:rPr>
            </w:pPr>
            <w:r>
              <w:rPr>
                <w:sz w:val="21"/>
                <w:szCs w:val="21"/>
              </w:rPr>
            </w:r>
          </w:p>
        </w:tc>
        <w:tc>
          <w:tcPr>
            <w:tcW w:w="6841" w:type="dxa"/>
            <w:tcBorders/>
            <w:shd w:fill="auto" w:val="clear"/>
          </w:tcPr>
          <w:p>
            <w:pPr>
              <w:pStyle w:val="Normal"/>
              <w:snapToGrid w:val="false"/>
              <w:rPr>
                <w:rFonts w:ascii="Times New Roman" w:hAnsi="Times New Roman"/>
                <w:bCs/>
                <w:sz w:val="21"/>
                <w:szCs w:val="21"/>
                <w:lang w:val="es-ES"/>
              </w:rPr>
            </w:pPr>
            <w:r>
              <w:rPr>
                <w:bCs/>
                <w:sz w:val="21"/>
                <w:szCs w:val="21"/>
                <w:lang w:val="es-ES"/>
              </w:rPr>
            </w:r>
          </w:p>
          <w:p>
            <w:pPr>
              <w:pStyle w:val="Normal"/>
              <w:numPr>
                <w:ilvl w:val="0"/>
                <w:numId w:val="3"/>
              </w:numPr>
              <w:tabs>
                <w:tab w:val="left" w:pos="720" w:leader="none"/>
              </w:tabs>
              <w:ind w:left="720" w:right="0" w:hanging="360"/>
              <w:rPr>
                <w:rFonts w:ascii="Times New Roman" w:hAnsi="Times New Roman"/>
                <w:bCs/>
                <w:sz w:val="21"/>
                <w:szCs w:val="21"/>
                <w:lang w:val="es-ES"/>
              </w:rPr>
            </w:pPr>
            <w:r>
              <w:rPr>
                <w:bCs/>
                <w:sz w:val="21"/>
                <w:szCs w:val="21"/>
                <w:lang w:val="es-ES"/>
              </w:rPr>
              <w:t>Ensure stability and function of process control equipment, network.</w:t>
            </w:r>
          </w:p>
          <w:p>
            <w:pPr>
              <w:pStyle w:val="Normal"/>
              <w:numPr>
                <w:ilvl w:val="0"/>
                <w:numId w:val="3"/>
              </w:numPr>
              <w:tabs>
                <w:tab w:val="left" w:pos="720" w:leader="none"/>
              </w:tabs>
              <w:ind w:left="720" w:right="0" w:hanging="360"/>
              <w:rPr>
                <w:rFonts w:ascii="Times New Roman" w:hAnsi="Times New Roman"/>
                <w:bCs/>
                <w:sz w:val="21"/>
                <w:szCs w:val="21"/>
                <w:lang w:val="es-ES"/>
              </w:rPr>
            </w:pPr>
            <w:r>
              <w:rPr>
                <w:bCs/>
                <w:sz w:val="21"/>
                <w:szCs w:val="21"/>
                <w:lang w:val="es-ES"/>
              </w:rPr>
              <w:t>Build multiple site to site virtual private networks.</w:t>
            </w:r>
          </w:p>
          <w:p>
            <w:pPr>
              <w:pStyle w:val="Normal"/>
              <w:numPr>
                <w:ilvl w:val="0"/>
                <w:numId w:val="3"/>
              </w:numPr>
              <w:tabs>
                <w:tab w:val="left" w:pos="720" w:leader="none"/>
              </w:tabs>
              <w:ind w:left="720" w:right="0" w:hanging="360"/>
              <w:rPr>
                <w:rFonts w:ascii="Times New Roman" w:hAnsi="Times New Roman"/>
                <w:bCs/>
                <w:sz w:val="21"/>
                <w:szCs w:val="21"/>
                <w:lang w:val="es-ES"/>
              </w:rPr>
            </w:pPr>
            <w:r>
              <w:rPr>
                <w:bCs/>
                <w:sz w:val="21"/>
                <w:szCs w:val="21"/>
                <w:lang w:val="es-ES"/>
              </w:rPr>
              <w:t>Design of “Chocolate Temper Testers,” a process quality control device to find chocolate crystallinity.</w:t>
            </w:r>
          </w:p>
        </w:tc>
      </w:tr>
      <w:tr>
        <w:trPr/>
        <w:tc>
          <w:tcPr>
            <w:tcW w:w="2729" w:type="dxa"/>
            <w:tcBorders/>
            <w:shd w:fill="auto" w:val="clear"/>
          </w:tcPr>
          <w:p>
            <w:pPr>
              <w:pStyle w:val="Normal"/>
              <w:snapToGrid w:val="false"/>
              <w:rPr>
                <w:rFonts w:ascii="Times New Roman" w:hAnsi="Times New Roman"/>
                <w:b/>
                <w:b/>
                <w:sz w:val="21"/>
                <w:szCs w:val="21"/>
              </w:rPr>
            </w:pPr>
            <w:r>
              <w:rPr>
                <w:b/>
                <w:sz w:val="21"/>
                <w:szCs w:val="21"/>
              </w:rPr>
              <w:t>Education</w:t>
            </w:r>
          </w:p>
        </w:tc>
        <w:tc>
          <w:tcPr>
            <w:tcW w:w="6841" w:type="dxa"/>
            <w:tcBorders/>
            <w:shd w:fill="auto" w:val="clear"/>
          </w:tcPr>
          <w:p>
            <w:pPr>
              <w:pStyle w:val="Normal"/>
              <w:numPr>
                <w:ilvl w:val="0"/>
                <w:numId w:val="4"/>
              </w:numPr>
              <w:tabs>
                <w:tab w:val="left" w:pos="720" w:leader="none"/>
              </w:tabs>
              <w:snapToGrid w:val="false"/>
              <w:ind w:left="720" w:right="0" w:hanging="360"/>
              <w:rPr>
                <w:rFonts w:ascii="Times New Roman" w:hAnsi="Times New Roman"/>
                <w:sz w:val="21"/>
                <w:szCs w:val="21"/>
              </w:rPr>
            </w:pPr>
            <w:r>
              <w:rPr>
                <w:sz w:val="21"/>
                <w:szCs w:val="21"/>
              </w:rPr>
              <w:t>University of Rhode Island</w:t>
            </w:r>
          </w:p>
          <w:p>
            <w:pPr>
              <w:pStyle w:val="Normal"/>
              <w:ind w:left="720" w:right="0" w:hanging="0"/>
              <w:rPr>
                <w:rFonts w:ascii="Times New Roman" w:hAnsi="Times New Roman"/>
                <w:sz w:val="21"/>
                <w:szCs w:val="21"/>
              </w:rPr>
            </w:pPr>
            <w:r>
              <w:rPr>
                <w:sz w:val="21"/>
                <w:szCs w:val="21"/>
              </w:rPr>
              <w:t>Chemical Engineering, biological track. (120 credits)</w:t>
            </w:r>
          </w:p>
          <w:p>
            <w:pPr>
              <w:pStyle w:val="Normal"/>
              <w:ind w:left="720" w:right="0" w:hanging="0"/>
              <w:rPr>
                <w:rFonts w:ascii="Times New Roman" w:hAnsi="Times New Roman"/>
                <w:sz w:val="21"/>
                <w:szCs w:val="21"/>
              </w:rPr>
            </w:pPr>
            <w:r>
              <w:rPr>
                <w:sz w:val="21"/>
                <w:szCs w:val="21"/>
              </w:rPr>
              <w:t>GPA: 3.66  (GPA can be excluded, it really depends on the company to which you are applying.  Try and get some intel to see what the HR department where you are applying likes!)</w:t>
            </w:r>
          </w:p>
          <w:p>
            <w:pPr>
              <w:pStyle w:val="Normal"/>
              <w:numPr>
                <w:ilvl w:val="0"/>
                <w:numId w:val="4"/>
              </w:numPr>
              <w:tabs>
                <w:tab w:val="left" w:pos="720" w:leader="none"/>
              </w:tabs>
              <w:ind w:left="720" w:right="0" w:hanging="360"/>
              <w:rPr>
                <w:rFonts w:ascii="Times New Roman" w:hAnsi="Times New Roman"/>
                <w:sz w:val="21"/>
                <w:szCs w:val="21"/>
              </w:rPr>
            </w:pPr>
            <w:r>
              <w:rPr>
                <w:sz w:val="21"/>
                <w:szCs w:val="21"/>
              </w:rPr>
              <w:t>Relevant coursework includes: Organic Chemistry I &amp; II with lab,  Nuclear Measurements, Heat, Mass, and Momentum Transfer operations, and Ethics.</w:t>
            </w:r>
          </w:p>
        </w:tc>
      </w:tr>
      <w:tr>
        <w:trPr>
          <w:trHeight w:val="1823" w:hRule="atLeast"/>
        </w:trPr>
        <w:tc>
          <w:tcPr>
            <w:tcW w:w="2729" w:type="dxa"/>
            <w:tcBorders/>
            <w:shd w:fill="auto" w:val="clear"/>
          </w:tcPr>
          <w:p>
            <w:pPr>
              <w:pStyle w:val="Normal"/>
              <w:snapToGrid w:val="false"/>
              <w:rPr>
                <w:rFonts w:ascii="Times New Roman" w:hAnsi="Times New Roman"/>
                <w:b/>
                <w:b/>
                <w:sz w:val="21"/>
                <w:szCs w:val="21"/>
              </w:rPr>
            </w:pPr>
            <w:r>
              <w:rPr>
                <w:b/>
                <w:sz w:val="21"/>
                <w:szCs w:val="21"/>
              </w:rPr>
            </w:r>
          </w:p>
          <w:p>
            <w:pPr>
              <w:pStyle w:val="Normal"/>
              <w:rPr>
                <w:rFonts w:ascii="Times New Roman" w:hAnsi="Times New Roman"/>
                <w:b/>
                <w:b/>
                <w:sz w:val="21"/>
                <w:szCs w:val="21"/>
              </w:rPr>
            </w:pPr>
            <w:r>
              <w:rPr>
                <w:b/>
                <w:sz w:val="21"/>
                <w:szCs w:val="21"/>
              </w:rPr>
              <w:t>Qualifications</w:t>
            </w:r>
          </w:p>
        </w:tc>
        <w:tc>
          <w:tcPr>
            <w:tcW w:w="6841" w:type="dxa"/>
            <w:tcBorders/>
            <w:shd w:fill="auto" w:val="clear"/>
          </w:tcPr>
          <w:p>
            <w:pPr>
              <w:pStyle w:val="Normal"/>
              <w:tabs>
                <w:tab w:val="left" w:pos="1800" w:leader="none"/>
              </w:tabs>
              <w:snapToGrid w:val="false"/>
              <w:ind w:left="360" w:right="0" w:hanging="0"/>
              <w:jc w:val="both"/>
              <w:rPr>
                <w:rFonts w:ascii="Times New Roman" w:hAnsi="Times New Roman"/>
                <w:sz w:val="21"/>
                <w:szCs w:val="21"/>
              </w:rPr>
            </w:pPr>
            <w:r>
              <w:rPr>
                <w:sz w:val="21"/>
                <w:szCs w:val="21"/>
              </w:rPr>
            </w:r>
          </w:p>
          <w:p>
            <w:pPr>
              <w:pStyle w:val="Normal"/>
              <w:numPr>
                <w:ilvl w:val="0"/>
                <w:numId w:val="5"/>
              </w:numPr>
              <w:tabs>
                <w:tab w:val="left" w:pos="720" w:leader="none"/>
                <w:tab w:val="left" w:pos="1440" w:leader="none"/>
              </w:tabs>
              <w:ind w:left="720" w:right="0" w:hanging="360"/>
              <w:jc w:val="both"/>
              <w:rPr>
                <w:rFonts w:ascii="Times New Roman" w:hAnsi="Times New Roman"/>
                <w:sz w:val="21"/>
                <w:szCs w:val="21"/>
              </w:rPr>
            </w:pPr>
            <w:r>
              <w:rPr>
                <w:sz w:val="21"/>
                <w:szCs w:val="21"/>
              </w:rPr>
              <w:t>Proficient in TCP/IP networking layout and construction.</w:t>
            </w:r>
          </w:p>
          <w:p>
            <w:pPr>
              <w:pStyle w:val="Normal"/>
              <w:numPr>
                <w:ilvl w:val="0"/>
                <w:numId w:val="5"/>
              </w:numPr>
              <w:tabs>
                <w:tab w:val="left" w:pos="720" w:leader="none"/>
                <w:tab w:val="left" w:pos="1440" w:leader="none"/>
              </w:tabs>
              <w:ind w:left="720" w:right="0" w:hanging="360"/>
              <w:jc w:val="both"/>
              <w:rPr>
                <w:rFonts w:ascii="Times New Roman" w:hAnsi="Times New Roman"/>
                <w:sz w:val="21"/>
                <w:szCs w:val="21"/>
              </w:rPr>
            </w:pPr>
            <w:r>
              <w:rPr>
                <w:sz w:val="21"/>
                <w:szCs w:val="21"/>
              </w:rPr>
              <w:t>Construction and design of plant control systems.</w:t>
            </w:r>
          </w:p>
          <w:p>
            <w:pPr>
              <w:pStyle w:val="Normal"/>
              <w:numPr>
                <w:ilvl w:val="0"/>
                <w:numId w:val="5"/>
              </w:numPr>
              <w:tabs>
                <w:tab w:val="left" w:pos="720" w:leader="none"/>
                <w:tab w:val="left" w:pos="1440" w:leader="none"/>
              </w:tabs>
              <w:ind w:left="720" w:right="0" w:hanging="360"/>
              <w:jc w:val="both"/>
              <w:rPr>
                <w:rFonts w:ascii="Times New Roman" w:hAnsi="Times New Roman"/>
                <w:sz w:val="21"/>
                <w:szCs w:val="21"/>
              </w:rPr>
            </w:pPr>
            <w:r>
              <w:rPr>
                <w:sz w:val="21"/>
                <w:szCs w:val="21"/>
              </w:rPr>
              <w:t>Proficient in Microsoft Office Suite, MATLAB, Maple.</w:t>
            </w:r>
          </w:p>
          <w:p>
            <w:pPr>
              <w:pStyle w:val="Normal"/>
              <w:numPr>
                <w:ilvl w:val="0"/>
                <w:numId w:val="5"/>
              </w:numPr>
              <w:tabs>
                <w:tab w:val="left" w:pos="720" w:leader="none"/>
                <w:tab w:val="left" w:pos="1440" w:leader="none"/>
              </w:tabs>
              <w:ind w:left="720" w:right="0" w:hanging="360"/>
              <w:jc w:val="both"/>
              <w:rPr>
                <w:rFonts w:ascii="Times New Roman" w:hAnsi="Times New Roman"/>
                <w:sz w:val="21"/>
                <w:szCs w:val="21"/>
              </w:rPr>
            </w:pPr>
            <w:r>
              <w:rPr>
                <w:sz w:val="21"/>
                <w:szCs w:val="21"/>
              </w:rPr>
              <w:t>10+ years of experience in customer relations.</w:t>
            </w:r>
          </w:p>
          <w:p>
            <w:pPr>
              <w:pStyle w:val="Normal"/>
              <w:numPr>
                <w:ilvl w:val="0"/>
                <w:numId w:val="5"/>
              </w:numPr>
              <w:tabs>
                <w:tab w:val="left" w:pos="720" w:leader="none"/>
                <w:tab w:val="left" w:pos="1440" w:leader="none"/>
              </w:tabs>
              <w:ind w:left="720" w:right="0" w:hanging="360"/>
              <w:jc w:val="both"/>
              <w:rPr>
                <w:rFonts w:ascii="Times New Roman" w:hAnsi="Times New Roman"/>
                <w:sz w:val="21"/>
                <w:szCs w:val="21"/>
              </w:rPr>
            </w:pPr>
            <w:r>
              <w:rPr>
                <w:sz w:val="21"/>
                <w:szCs w:val="21"/>
              </w:rPr>
              <w:t>Currently certified radiation worker.</w:t>
            </w:r>
          </w:p>
          <w:p>
            <w:pPr>
              <w:pStyle w:val="Normal"/>
              <w:numPr>
                <w:ilvl w:val="0"/>
                <w:numId w:val="5"/>
              </w:numPr>
              <w:tabs>
                <w:tab w:val="left" w:pos="720" w:leader="none"/>
                <w:tab w:val="left" w:pos="1440" w:leader="none"/>
              </w:tabs>
              <w:ind w:left="720" w:right="0" w:hanging="360"/>
              <w:jc w:val="both"/>
              <w:rPr>
                <w:rFonts w:ascii="Times New Roman" w:hAnsi="Times New Roman"/>
                <w:sz w:val="21"/>
                <w:szCs w:val="21"/>
              </w:rPr>
            </w:pPr>
            <w:r>
              <w:rPr>
                <w:sz w:val="21"/>
                <w:szCs w:val="21"/>
              </w:rPr>
              <w:t>Helped over 100k people find jobs.</w:t>
            </w:r>
          </w:p>
          <w:p>
            <w:pPr>
              <w:pStyle w:val="Normal"/>
              <w:numPr>
                <w:ilvl w:val="0"/>
                <w:numId w:val="5"/>
              </w:numPr>
              <w:tabs>
                <w:tab w:val="left" w:pos="720" w:leader="none"/>
                <w:tab w:val="left" w:pos="1440" w:leader="none"/>
              </w:tabs>
              <w:ind w:left="720" w:right="0" w:hanging="360"/>
              <w:jc w:val="both"/>
              <w:rPr>
                <w:rFonts w:ascii="Times New Roman" w:hAnsi="Times New Roman"/>
                <w:sz w:val="21"/>
                <w:szCs w:val="21"/>
              </w:rPr>
            </w:pPr>
            <w:r>
              <w:rPr>
                <w:sz w:val="21"/>
                <w:szCs w:val="21"/>
              </w:rPr>
              <w:t>What are you good at?</w:t>
            </w:r>
          </w:p>
          <w:p>
            <w:pPr>
              <w:pStyle w:val="Normal"/>
              <w:tabs>
                <w:tab w:val="left" w:pos="720" w:leader="none"/>
                <w:tab w:val="left" w:pos="1440" w:leader="none"/>
              </w:tabs>
              <w:ind w:left="0" w:right="0" w:hanging="0"/>
              <w:jc w:val="both"/>
              <w:rPr>
                <w:rFonts w:ascii="Times New Roman" w:hAnsi="Times New Roman"/>
                <w:sz w:val="21"/>
                <w:szCs w:val="21"/>
              </w:rPr>
            </w:pPr>
            <w:r>
              <w:rPr>
                <w:sz w:val="21"/>
                <w:szCs w:val="21"/>
              </w:rPr>
            </w:r>
          </w:p>
        </w:tc>
      </w:tr>
      <w:tr>
        <w:trPr/>
        <w:tc>
          <w:tcPr>
            <w:tcW w:w="2729" w:type="dxa"/>
            <w:tcBorders/>
            <w:shd w:fill="auto" w:val="clear"/>
          </w:tcPr>
          <w:p>
            <w:pPr>
              <w:pStyle w:val="Normal"/>
              <w:snapToGrid w:val="false"/>
              <w:rPr>
                <w:rFonts w:ascii="Times New Roman" w:hAnsi="Times New Roman"/>
                <w:b/>
                <w:b/>
                <w:sz w:val="21"/>
                <w:szCs w:val="21"/>
              </w:rPr>
            </w:pPr>
            <w:r>
              <w:rPr>
                <w:b/>
                <w:sz w:val="21"/>
                <w:szCs w:val="21"/>
              </w:rPr>
              <w:t>Affiliations</w:t>
            </w:r>
          </w:p>
        </w:tc>
        <w:tc>
          <w:tcPr>
            <w:tcW w:w="6841" w:type="dxa"/>
            <w:tcBorders/>
            <w:shd w:fill="auto" w:val="clear"/>
          </w:tcPr>
          <w:p>
            <w:pPr>
              <w:pStyle w:val="Normal"/>
              <w:numPr>
                <w:ilvl w:val="0"/>
                <w:numId w:val="1"/>
              </w:numPr>
              <w:tabs>
                <w:tab w:val="left" w:pos="720" w:leader="none"/>
                <w:tab w:val="left" w:pos="1440" w:leader="none"/>
              </w:tabs>
              <w:snapToGrid w:val="false"/>
              <w:ind w:left="720" w:right="0" w:hanging="360"/>
              <w:jc w:val="both"/>
              <w:rPr>
                <w:rFonts w:ascii="Times New Roman" w:hAnsi="Times New Roman"/>
                <w:sz w:val="21"/>
                <w:szCs w:val="21"/>
              </w:rPr>
            </w:pPr>
            <w:r>
              <w:rPr>
                <w:sz w:val="21"/>
                <w:szCs w:val="21"/>
              </w:rPr>
              <w:t>Member of the American Institute of Chemical Engineers (AIChE) for two years.</w:t>
            </w:r>
          </w:p>
          <w:p>
            <w:pPr>
              <w:pStyle w:val="Normal"/>
              <w:numPr>
                <w:ilvl w:val="0"/>
                <w:numId w:val="1"/>
              </w:numPr>
              <w:tabs>
                <w:tab w:val="left" w:pos="720" w:leader="none"/>
                <w:tab w:val="left" w:pos="1440" w:leader="none"/>
              </w:tabs>
              <w:snapToGrid w:val="false"/>
              <w:ind w:left="720" w:right="0" w:hanging="360"/>
              <w:jc w:val="both"/>
              <w:rPr>
                <w:rFonts w:ascii="Times New Roman" w:hAnsi="Times New Roman"/>
                <w:sz w:val="21"/>
                <w:szCs w:val="21"/>
              </w:rPr>
            </w:pPr>
            <w:r>
              <w:rPr>
                <w:sz w:val="21"/>
                <w:szCs w:val="21"/>
              </w:rPr>
              <w:t>President of URI AICHE student chapter.  2009-2010</w:t>
            </w:r>
          </w:p>
        </w:tc>
      </w:tr>
    </w:tbl>
    <w:p>
      <w:pPr>
        <w:pStyle w:val="Normal"/>
        <w:rPr>
          <w:rFonts w:ascii="Times New Roman" w:hAnsi="Times New Roman"/>
        </w:rPr>
      </w:pPr>
      <w:r>
        <w:rPr/>
      </w:r>
    </w:p>
    <w:sectPr>
      <w:footerReference w:type="default" r:id="rId3"/>
      <w:type w:val="nextPage"/>
      <w:pgSz w:w="12240" w:h="15840"/>
      <w:pgMar w:left="1440" w:right="1440" w:header="0" w:top="1080" w:footer="720" w:bottom="108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Courier New">
    <w:charset w:val="01"/>
    <w:family w:val="modern"/>
    <w:pitch w:val="default"/>
  </w:font>
  <w:font w:name="Wingdings">
    <w:charset w:val="02"/>
    <w:family w:val="auto"/>
    <w:pitch w:val="variable"/>
  </w:font>
  <w:font w:name="Arial">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i/>
        <w:i/>
      </w:rPr>
    </w:pPr>
    <w:r>
      <w:rPr>
        <w:i/>
      </w:rPr>
      <w:t>References provided upon request</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Symbol" w:hAnsi="Symbol" w:cs="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abstractNum>
  <w:abstractNum w:abstractNumId="6">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20"/>
  <w:autoHyphenation w:val="fals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ejaVu Sans" w:cs="DejaVu Sans"/>
        <w:sz w:val="24"/>
        <w:szCs w:val="24"/>
        <w:lang w:val="en-US" w:eastAsia="zxx" w:bidi="zxx"/>
      </w:rPr>
    </w:rPrDefault>
    <w:pPrDefault>
      <w:pPr/>
    </w:pPrDefault>
  </w:docDefaults>
  <w:style w:type="paragraph" w:styleId="Normal">
    <w:name w:val="Normal"/>
    <w:qFormat/>
    <w:pPr>
      <w:widowControl/>
      <w:suppressAutoHyphens w:val="true"/>
      <w:kinsoku w:val="true"/>
      <w:overflowPunct w:val="true"/>
      <w:autoSpaceDE w:val="true"/>
      <w:bidi w:val="0"/>
      <w:jc w:val="left"/>
    </w:pPr>
    <w:rPr>
      <w:rFonts w:ascii="Times New Roman" w:hAnsi="Times New Roman" w:eastAsia="Times New Roman" w:cs="Times New Roman"/>
      <w:color w:val="auto"/>
      <w:sz w:val="20"/>
      <w:szCs w:val="20"/>
      <w:lang w:val="en-US" w:eastAsia="zxx" w:bidi="ar-SA"/>
    </w:rPr>
  </w:style>
  <w:style w:type="character" w:styleId="WW8Num1z0">
    <w:name w:val="WW8Num1z0"/>
    <w:qFormat/>
    <w:rPr>
      <w:rFonts w:ascii="Symbol" w:hAnsi="Symbol"/>
    </w:rPr>
  </w:style>
  <w:style w:type="character" w:styleId="WW8Num2z0">
    <w:name w:val="WW8Num2z0"/>
    <w:qFormat/>
    <w:rPr>
      <w:rFonts w:ascii="Symbol" w:hAnsi="Symbol"/>
    </w:rPr>
  </w:style>
  <w:style w:type="character" w:styleId="WW8Num3z0">
    <w:name w:val="WW8Num3z0"/>
    <w:qFormat/>
    <w:rPr>
      <w:rFonts w:ascii="Symbol" w:hAnsi="Symbol"/>
    </w:rPr>
  </w:style>
  <w:style w:type="character" w:styleId="WW8Num4z0">
    <w:name w:val="WW8Num4z0"/>
    <w:qFormat/>
    <w:rPr>
      <w:rFonts w:ascii="Symbol" w:hAnsi="Symbol"/>
    </w:rPr>
  </w:style>
  <w:style w:type="character" w:styleId="WW8Num5z0">
    <w:name w:val="WW8Num5z0"/>
    <w:qFormat/>
    <w:rPr>
      <w:rFonts w:ascii="Symbol" w:hAnsi="Symbol"/>
    </w:rPr>
  </w:style>
  <w:style w:type="character" w:styleId="WW8Num6z0">
    <w:name w:val="WW8Num6z0"/>
    <w:qFormat/>
    <w:rPr>
      <w:rFonts w:ascii="Symbol" w:hAnsi="Symbol"/>
    </w:rPr>
  </w:style>
  <w:style w:type="character" w:styleId="WW8Num7z0">
    <w:name w:val="WW8Num7z0"/>
    <w:qFormat/>
    <w:rPr>
      <w:rFonts w:ascii="Symbol" w:hAnsi="Symbol"/>
    </w:rPr>
  </w:style>
  <w:style w:type="character" w:styleId="AbsatzStandardschriftart">
    <w:name w:val="Absatz-Standardschriftart"/>
    <w:qFormat/>
    <w:rPr/>
  </w:style>
  <w:style w:type="character" w:styleId="WW8Num1z1">
    <w:name w:val="WW8Num1z1"/>
    <w:qFormat/>
    <w:rPr>
      <w:rFonts w:ascii="Courier New" w:hAnsi="Courier New" w:cs="Courier New"/>
    </w:rPr>
  </w:style>
  <w:style w:type="character" w:styleId="WW8Num1z2">
    <w:name w:val="WW8Num1z2"/>
    <w:qFormat/>
    <w:rPr>
      <w:rFonts w:ascii="Wingdings" w:hAnsi="Wingdings"/>
    </w:rPr>
  </w:style>
  <w:style w:type="character" w:styleId="WW8Num2z1">
    <w:name w:val="WW8Num2z1"/>
    <w:qFormat/>
    <w:rPr>
      <w:rFonts w:ascii="Courier New" w:hAnsi="Courier New" w:cs="Courier New"/>
    </w:rPr>
  </w:style>
  <w:style w:type="character" w:styleId="WW8Num2z2">
    <w:name w:val="WW8Num2z2"/>
    <w:qFormat/>
    <w:rPr>
      <w:rFonts w:ascii="Wingdings" w:hAnsi="Wingdings"/>
    </w:rPr>
  </w:style>
  <w:style w:type="character" w:styleId="WW8Num3z1">
    <w:name w:val="WW8Num3z1"/>
    <w:qFormat/>
    <w:rPr>
      <w:rFonts w:ascii="Courier New" w:hAnsi="Courier New" w:cs="Courier New"/>
    </w:rPr>
  </w:style>
  <w:style w:type="character" w:styleId="WW8Num3z2">
    <w:name w:val="WW8Num3z2"/>
    <w:qFormat/>
    <w:rPr>
      <w:rFonts w:ascii="Wingdings" w:hAnsi="Wingdings"/>
    </w:rPr>
  </w:style>
  <w:style w:type="character" w:styleId="WW8Num4z1">
    <w:name w:val="WW8Num4z1"/>
    <w:qFormat/>
    <w:rPr>
      <w:rFonts w:ascii="Courier New" w:hAnsi="Courier New" w:cs="Courier New"/>
    </w:rPr>
  </w:style>
  <w:style w:type="character" w:styleId="WW8Num4z2">
    <w:name w:val="WW8Num4z2"/>
    <w:qFormat/>
    <w:rPr>
      <w:rFonts w:ascii="Wingdings" w:hAnsi="Wingdings"/>
    </w:rPr>
  </w:style>
  <w:style w:type="character" w:styleId="WW8Num5z1">
    <w:name w:val="WW8Num5z1"/>
    <w:qFormat/>
    <w:rPr>
      <w:rFonts w:ascii="Courier New" w:hAnsi="Courier New" w:cs="Courier New"/>
    </w:rPr>
  </w:style>
  <w:style w:type="character" w:styleId="WW8Num5z2">
    <w:name w:val="WW8Num5z2"/>
    <w:qFormat/>
    <w:rPr>
      <w:rFonts w:ascii="Wingdings" w:hAnsi="Wingdings"/>
    </w:rPr>
  </w:style>
  <w:style w:type="character" w:styleId="WW8Num6z1">
    <w:name w:val="WW8Num6z1"/>
    <w:qFormat/>
    <w:rPr>
      <w:rFonts w:ascii="Courier New" w:hAnsi="Courier New" w:cs="Courier New"/>
    </w:rPr>
  </w:style>
  <w:style w:type="character" w:styleId="WW8Num6z2">
    <w:name w:val="WW8Num6z2"/>
    <w:qFormat/>
    <w:rPr>
      <w:rFonts w:ascii="Wingdings" w:hAnsi="Wingdings"/>
    </w:rPr>
  </w:style>
  <w:style w:type="character" w:styleId="WW8Num7z1">
    <w:name w:val="WW8Num7z1"/>
    <w:qFormat/>
    <w:rPr>
      <w:rFonts w:ascii="Courier New" w:hAnsi="Courier New" w:cs="Courier New"/>
    </w:rPr>
  </w:style>
  <w:style w:type="character" w:styleId="WW8Num7z2">
    <w:name w:val="WW8Num7z2"/>
    <w:qFormat/>
    <w:rPr>
      <w:rFonts w:ascii="Wingdings" w:hAnsi="Wingdings"/>
    </w:rPr>
  </w:style>
  <w:style w:type="character" w:styleId="WW8Num8z0">
    <w:name w:val="WW8Num8z0"/>
    <w:qFormat/>
    <w:rPr>
      <w:rFonts w:ascii="Symbol" w:hAnsi="Symbol"/>
    </w:rPr>
  </w:style>
  <w:style w:type="character" w:styleId="WW8Num8z1">
    <w:name w:val="WW8Num8z1"/>
    <w:qFormat/>
    <w:rPr>
      <w:rFonts w:ascii="Courier New" w:hAnsi="Courier New" w:cs="Courier New"/>
    </w:rPr>
  </w:style>
  <w:style w:type="character" w:styleId="WW8Num8z2">
    <w:name w:val="WW8Num8z2"/>
    <w:qFormat/>
    <w:rPr>
      <w:rFonts w:ascii="Wingdings" w:hAnsi="Wingdings"/>
    </w:rPr>
  </w:style>
  <w:style w:type="character" w:styleId="WW8Num9z0">
    <w:name w:val="WW8Num9z0"/>
    <w:qFormat/>
    <w:rPr>
      <w:rFonts w:ascii="Symbol" w:hAnsi="Symbol"/>
    </w:rPr>
  </w:style>
  <w:style w:type="character" w:styleId="WW8Num9z1">
    <w:name w:val="WW8Num9z1"/>
    <w:qFormat/>
    <w:rPr>
      <w:rFonts w:ascii="Courier New" w:hAnsi="Courier New" w:cs="Courier New"/>
    </w:rPr>
  </w:style>
  <w:style w:type="character" w:styleId="WW8Num9z2">
    <w:name w:val="WW8Num9z2"/>
    <w:qFormat/>
    <w:rPr>
      <w:rFonts w:ascii="Wingdings" w:hAnsi="Wingdings"/>
    </w:rPr>
  </w:style>
  <w:style w:type="character" w:styleId="WW8Num10z0">
    <w:name w:val="WW8Num10z0"/>
    <w:qFormat/>
    <w:rPr>
      <w:rFonts w:ascii="Symbol" w:hAnsi="Symbol"/>
    </w:rPr>
  </w:style>
  <w:style w:type="character" w:styleId="WW8Num10z1">
    <w:name w:val="WW8Num10z1"/>
    <w:qFormat/>
    <w:rPr>
      <w:rFonts w:ascii="Courier New" w:hAnsi="Courier New" w:cs="Courier New"/>
    </w:rPr>
  </w:style>
  <w:style w:type="character" w:styleId="WW8Num10z2">
    <w:name w:val="WW8Num10z2"/>
    <w:qFormat/>
    <w:rPr>
      <w:rFonts w:ascii="Wingdings" w:hAnsi="Wingdings"/>
    </w:rPr>
  </w:style>
  <w:style w:type="character" w:styleId="WW8Num11z0">
    <w:name w:val="WW8Num11z0"/>
    <w:qFormat/>
    <w:rPr>
      <w:rFonts w:ascii="Symbol" w:hAnsi="Symbol"/>
    </w:rPr>
  </w:style>
  <w:style w:type="character" w:styleId="WW8Num11z1">
    <w:name w:val="WW8Num11z1"/>
    <w:qFormat/>
    <w:rPr>
      <w:rFonts w:ascii="Courier New" w:hAnsi="Courier New" w:cs="Courier New"/>
    </w:rPr>
  </w:style>
  <w:style w:type="character" w:styleId="WW8Num11z2">
    <w:name w:val="WW8Num11z2"/>
    <w:qFormat/>
    <w:rPr>
      <w:rFonts w:ascii="Wingdings" w:hAnsi="Wingdings"/>
    </w:rPr>
  </w:style>
  <w:style w:type="character" w:styleId="DefaultParagraphFont">
    <w:name w:val="Default Paragraph Font"/>
    <w:qFormat/>
    <w:rPr/>
  </w:style>
  <w:style w:type="character" w:styleId="InternetLink">
    <w:name w:val="Internet Link"/>
    <w:basedOn w:val="DefaultParagraphFont"/>
    <w:rPr>
      <w:color w:val="0000FF"/>
      <w:u w:val="single"/>
    </w:rPr>
  </w:style>
  <w:style w:type="paragraph" w:styleId="Heading">
    <w:name w:val="Heading"/>
    <w:basedOn w:val="Normal"/>
    <w:next w:val="TextBody"/>
    <w:qFormat/>
    <w:pPr>
      <w:keepNext w:val="true"/>
      <w:spacing w:before="240" w:after="120"/>
    </w:pPr>
    <w:rPr>
      <w:rFonts w:ascii="Arial" w:hAnsi="Arial" w:eastAsia="DejaVu Sans" w:cs="DejaVu Sans"/>
      <w:sz w:val="28"/>
      <w:szCs w:val="28"/>
    </w:rPr>
  </w:style>
  <w:style w:type="paragraph" w:styleId="TextBody">
    <w:name w:val="Body Text"/>
    <w:basedOn w:val="Normal"/>
    <w:pPr>
      <w:spacing w:before="0" w:after="12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Footer">
    <w:name w:val="Footer"/>
    <w:basedOn w:val="Normal"/>
    <w:pPr>
      <w:tabs>
        <w:tab w:val="center" w:pos="4320" w:leader="none"/>
        <w:tab w:val="right" w:pos="8640" w:leader="none"/>
      </w:tab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Header">
    <w:name w:val="Header"/>
    <w:basedOn w:val="Normal"/>
    <w:pPr>
      <w:suppressLineNumbers/>
      <w:tabs>
        <w:tab w:val="center" w:pos="4986" w:leader="none"/>
        <w:tab w:val="right" w:pos="9972" w:leader="none"/>
      </w:tabs>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ruce.schaller@gmail.com" TargetMode="Externa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381</Words>
  <CharactersWithSpaces>2486</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2023-09-04T14:55:59Z</dcterms:created>
  <dc:creator/>
  <dc:description>This is a close (not exact) copy of my engineering resume. &lt;p&gt;&lt;p&gt;
Resumes are made to be very simple, in fact, they should only be one page for professional positions. In general, a resume is used to get a 'bite' from a company.  The company you apply at will use the resume as a disqualifer so that they don't need to look through so many applications for a position. &lt;p&gt;&lt;p&gt;
Often resumes are rejected for grammar, spelling, and other careless errors.  Show that you can be effective by cleaning everything up and reviewing your resume each time you send it.  &lt;p&gt;&lt;p&gt;
You vastly increase your chances of getting a job if you vary your objective statement to fit the position you are applying for.  Include company name, and make sure that the company name isn't just interchangeable.  Be specific.  your objective statement is really a set of goals you have in working with that company.  Be creative.  In 5 years you want to be a manager, right? &lt;p&gt;&lt;p&gt;
Always send a cover letter SPECIFIC to the company you are applying for!  &lt;p&gt;&lt;p&gt;
Recently Updated!  V.3 &lt;p&gt;
I hope this works well for you!  If this resume helps you to get a job, please consider donating a small sum to help me pay for college.  
Paypal: bruce [dot] schaller [at] gmail [dot] com</dc:description>
  <cp:keywords>resume CV simple resume basic resume professional resume professional engineer</cp:keywords>
  <dc:language>en-US</dc:language>
  <cp:lastModifiedBy/>
  <cp:revision>1</cp:revision>
  <dc:subject>Single page table layout resume -Bruce Schaller</dc:subject>
  <dc:title>Basic Resume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This template is hereby under the GPL, version 2 or later.  Even so, please contribute to the author if this helps you get a job.</vt:lpwstr>
  </property>
</Properties>
</file>