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Book Antiqua" w:hAnsi="Book Antiqua" w:cs="Tahoma"/>
          <w:b/>
          <w:b/>
          <w:sz w:val="28"/>
          <w:szCs w:val="28"/>
        </w:rPr>
      </w:pPr>
      <w:r>
        <w:rPr>
          <w:rFonts w:cs="Tahoma" w:ascii="Book Antiqua" w:hAnsi="Book Antiqua"/>
          <w:b/>
          <w:sz w:val="28"/>
          <w:szCs w:val="28"/>
        </w:rPr>
        <w:t>SHAHRUKH IBRAHIM</w:t>
      </w:r>
    </w:p>
    <w:p>
      <w:pPr>
        <w:pStyle w:val="Normal"/>
        <w:shd w:fill="D9D9D9" w:val="clear"/>
        <w:jc w:val="right"/>
        <w:rPr>
          <w:rFonts w:ascii="Tahoma" w:hAnsi="Tahoma" w:cs="Tahoma"/>
          <w:sz w:val="20"/>
          <w:szCs w:val="20"/>
        </w:rPr>
      </w:pPr>
      <w:r>
        <w:rPr>
          <w:rFonts w:cs="Tahoma" w:ascii="Tahoma" w:hAnsi="Tahoma"/>
          <w:sz w:val="20"/>
          <w:szCs w:val="20"/>
        </w:rPr>
        <w:t>Vila no. 4 Hammad Bin Salama Street no. 40, Salata Jadeed, Doha, Qatar</w:t>
      </w:r>
    </w:p>
    <w:p>
      <w:pPr>
        <w:pStyle w:val="Normal"/>
        <w:pBdr>
          <w:bottom w:val="double" w:sz="2" w:space="1" w:color="000000"/>
        </w:pBdr>
        <w:shd w:fill="D9D9D9" w:val="clear"/>
        <w:jc w:val="right"/>
        <w:rPr/>
      </w:pPr>
      <w:r>
        <w:rPr>
          <w:rFonts w:cs="Tahoma" w:ascii="Tahoma" w:hAnsi="Tahoma"/>
          <w:b/>
          <w:sz w:val="20"/>
          <w:szCs w:val="20"/>
        </w:rPr>
        <w:t>Mob:</w:t>
      </w:r>
      <w:r>
        <w:rPr>
          <w:rFonts w:cs="Tahoma" w:ascii="Tahoma" w:hAnsi="Tahoma"/>
          <w:sz w:val="20"/>
          <w:szCs w:val="20"/>
        </w:rPr>
        <w:t xml:space="preserve"> +974 66 30795 • </w:t>
      </w:r>
      <w:r>
        <w:rPr>
          <w:rFonts w:cs="Tahoma" w:ascii="Tahoma" w:hAnsi="Tahoma"/>
          <w:b/>
          <w:sz w:val="20"/>
          <w:szCs w:val="20"/>
        </w:rPr>
        <w:t>Email:</w:t>
      </w:r>
      <w:r>
        <w:rPr>
          <w:rFonts w:cs="Tahoma" w:ascii="Tahoma" w:hAnsi="Tahoma"/>
          <w:sz w:val="20"/>
          <w:szCs w:val="20"/>
        </w:rPr>
        <w:t xml:space="preserve"> shahrukh.ibrahim@gmail.com</w:t>
      </w:r>
    </w:p>
    <w:p>
      <w:pPr>
        <w:pStyle w:val="Normal"/>
        <w:jc w:val="both"/>
        <w:rPr>
          <w:rFonts w:ascii="Tahoma" w:hAnsi="Tahoma" w:cs="Tahoma"/>
          <w:iCs/>
          <w:sz w:val="20"/>
          <w:szCs w:val="20"/>
        </w:rPr>
      </w:pPr>
      <w:r>
        <w:rPr>
          <w:rFonts w:cs="Tahoma" w:ascii="Tahoma" w:hAnsi="Tahoma"/>
          <w:iCs/>
          <w:sz w:val="20"/>
          <w:szCs w:val="20"/>
        </w:rPr>
      </w:r>
    </w:p>
    <w:p>
      <w:pPr>
        <w:pStyle w:val="Normal"/>
        <w:jc w:val="both"/>
        <w:rPr/>
      </w:pPr>
      <w:r>
        <w:rPr>
          <w:rFonts w:cs="Tahoma" w:ascii="Book Antiqua" w:hAnsi="Book Antiqua"/>
          <w:i/>
          <w:sz w:val="21"/>
          <w:szCs w:val="21"/>
        </w:rPr>
        <w:t xml:space="preserve">Results driven </w:t>
      </w:r>
      <w:r>
        <w:rPr>
          <w:rFonts w:cs="Tahoma" w:ascii="Book Antiqua" w:hAnsi="Book Antiqua"/>
          <w:b/>
          <w:i/>
          <w:sz w:val="21"/>
          <w:szCs w:val="21"/>
        </w:rPr>
        <w:t xml:space="preserve">Management Professional </w:t>
      </w:r>
      <w:r>
        <w:rPr>
          <w:rFonts w:cs="Tahoma" w:ascii="Book Antiqua" w:hAnsi="Book Antiqua"/>
          <w:i/>
          <w:sz w:val="21"/>
          <w:szCs w:val="21"/>
        </w:rPr>
        <w:t>aspiring for a career to utilize acquired skills and knowledge in achieving organizational goals, while attaining personal and professional growth. Seeking a challenging assignment as a…</w:t>
      </w:r>
    </w:p>
    <w:p>
      <w:pPr>
        <w:pStyle w:val="Normal"/>
        <w:jc w:val="center"/>
        <w:rPr>
          <w:rFonts w:ascii="Tahoma" w:hAnsi="Tahoma" w:cs="Tahoma"/>
          <w:b/>
          <w:b/>
          <w:sz w:val="20"/>
          <w:szCs w:val="20"/>
        </w:rPr>
      </w:pPr>
      <w:r>
        <w:rPr>
          <w:rFonts w:cs="Tahoma" w:ascii="Tahoma" w:hAnsi="Tahoma"/>
          <w:b/>
          <w:sz w:val="20"/>
          <w:szCs w:val="20"/>
        </w:rPr>
      </w:r>
    </w:p>
    <w:p>
      <w:pPr>
        <w:pStyle w:val="Normal"/>
        <w:jc w:val="center"/>
        <w:rPr/>
      </w:pPr>
      <w:r>
        <w:rPr>
          <w:rFonts w:cs="Tahoma" w:ascii="Tahoma" w:hAnsi="Tahoma"/>
          <w:b/>
          <w:sz w:val="20"/>
          <w:szCs w:val="20"/>
        </w:rPr>
        <w:t xml:space="preserve">BUSINESS DEVELOPMENT MANAGER/PROJECT MANAGER </w:t>
      </w:r>
      <w:r>
        <w:rPr>
          <w:rFonts w:cs="Tahoma" w:ascii="Tahoma" w:hAnsi="Tahoma"/>
          <w:bCs/>
          <w:sz w:val="20"/>
          <w:szCs w:val="20"/>
        </w:rPr>
        <w:t>in the</w:t>
      </w:r>
    </w:p>
    <w:p>
      <w:pPr>
        <w:pStyle w:val="Normal"/>
        <w:jc w:val="center"/>
        <w:rPr>
          <w:rFonts w:ascii="Tahoma" w:hAnsi="Tahoma" w:cs="Tahoma"/>
          <w:i/>
          <w:i/>
          <w:sz w:val="20"/>
          <w:szCs w:val="20"/>
        </w:rPr>
      </w:pPr>
      <w:r>
        <w:rPr>
          <w:rFonts w:cs="Tahoma" w:ascii="Tahoma" w:hAnsi="Tahoma"/>
          <w:i/>
          <w:sz w:val="20"/>
          <w:szCs w:val="20"/>
        </w:rPr>
        <w:t>Petroleum / FMCG / IT / Paint / Hospitality industry</w:t>
      </w:r>
    </w:p>
    <w:p>
      <w:pPr>
        <w:pStyle w:val="Normal"/>
        <w:jc w:val="center"/>
        <w:rPr>
          <w:rFonts w:ascii="Tahoma" w:hAnsi="Tahoma" w:cs="Tahoma"/>
          <w:sz w:val="20"/>
          <w:szCs w:val="20"/>
        </w:rPr>
      </w:pPr>
      <w:r>
        <w:rPr>
          <w:rFonts w:cs="Tahoma" w:ascii="Tahoma" w:hAnsi="Tahoma"/>
          <w:sz w:val="20"/>
          <w:szCs w:val="20"/>
        </w:rPr>
      </w:r>
    </w:p>
    <w:p>
      <w:pPr>
        <w:pStyle w:val="Normal"/>
        <w:rPr>
          <w:rFonts w:ascii="Tahoma" w:hAnsi="Tahoma" w:cs="Tahoma"/>
          <w:b/>
          <w:b/>
          <w:bCs/>
          <w:sz w:val="20"/>
          <w:szCs w:val="20"/>
        </w:rPr>
      </w:pPr>
      <w:r>
        <w:rPr>
          <w:rFonts w:cs="Tahoma" w:ascii="Tahoma" w:hAnsi="Tahoma"/>
          <w:b/>
          <w:bCs/>
          <w:sz w:val="20"/>
          <w:szCs w:val="20"/>
        </w:rPr>
        <w:t>Profile at a Glance:</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Astute Professional with around 2 years of successful new business development and sales leadership experience in the Retail domain.</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Acumen in Channel Management, Retail and Project Sales.</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Hands on expertise in business development and designing strategic plans.</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Competent in planning and organizing market research activities.</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Proficient in budgeting, devising tactical plans, implementing and controlling the retail marketing activities amongst an array of many.</w:t>
      </w:r>
    </w:p>
    <w:p>
      <w:pPr>
        <w:pStyle w:val="Normal"/>
        <w:numPr>
          <w:ilvl w:val="0"/>
          <w:numId w:val="1"/>
        </w:numPr>
        <w:spacing w:before="0" w:after="40"/>
        <w:ind w:left="425" w:right="0" w:hanging="357"/>
        <w:jc w:val="both"/>
        <w:rPr/>
      </w:pPr>
      <w:r>
        <w:rPr>
          <w:rFonts w:cs="Tahoma" w:ascii="Tahoma" w:hAnsi="Tahoma"/>
          <w:sz w:val="20"/>
          <w:szCs w:val="20"/>
        </w:rPr>
        <w:t xml:space="preserve">International exposure in the form of summer internship with Siemens LLC, Dubai and </w:t>
      </w:r>
      <w:r>
        <w:rPr>
          <w:rFonts w:cs="Tahoma" w:ascii="Tahoma" w:hAnsi="Tahoma"/>
          <w:bCs/>
          <w:sz w:val="20"/>
          <w:szCs w:val="20"/>
        </w:rPr>
        <w:t xml:space="preserve">Carrefour Retail, </w:t>
      </w:r>
      <w:r>
        <w:rPr>
          <w:rFonts w:cs="Tahoma" w:ascii="Tahoma" w:hAnsi="Tahoma"/>
          <w:sz w:val="20"/>
          <w:szCs w:val="20"/>
        </w:rPr>
        <w:t>France.</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Academic credentials include Post Graduate Diploma in Business Management with excellent grades.</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Ability to adapt well and perform in new competitive environment.</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Can work well in both team environment and individual assignments.</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A motivated and diligent team player utilizing excellent communication, interpersonal skills with strong analytical mind-set to learn quickly, to analyze the situation, identify requirements and provide solutions.</w:t>
      </w:r>
    </w:p>
    <w:p>
      <w:pPr>
        <w:pStyle w:val="Normal"/>
        <w:numPr>
          <w:ilvl w:val="0"/>
          <w:numId w:val="1"/>
        </w:numPr>
        <w:spacing w:before="0" w:after="40"/>
        <w:ind w:left="425" w:right="0" w:hanging="357"/>
        <w:jc w:val="both"/>
        <w:rPr>
          <w:rFonts w:ascii="Tahoma" w:hAnsi="Tahoma" w:cs="Tahoma"/>
          <w:sz w:val="20"/>
          <w:szCs w:val="20"/>
        </w:rPr>
      </w:pPr>
      <w:r>
        <w:rPr>
          <w:rFonts w:cs="Tahoma" w:ascii="Tahoma" w:hAnsi="Tahoma"/>
          <w:sz w:val="20"/>
          <w:szCs w:val="20"/>
        </w:rPr>
        <w:t>Exceptional leadership qualities with a pleasant personality.</w:t>
      </w:r>
    </w:p>
    <w:p>
      <w:pPr>
        <w:pStyle w:val="Normal"/>
        <w:pBdr>
          <w:bottom w:val="double" w:sz="2" w:space="1" w:color="000000"/>
        </w:pBdr>
        <w:rPr>
          <w:rFonts w:ascii="Tahoma" w:hAnsi="Tahoma" w:cs="Tahoma"/>
          <w:bCs/>
          <w:iCs/>
          <w:sz w:val="20"/>
          <w:szCs w:val="20"/>
        </w:rPr>
      </w:pPr>
      <w:r>
        <w:rPr>
          <w:rFonts w:cs="Tahoma" w:ascii="Tahoma" w:hAnsi="Tahoma"/>
          <w:bCs/>
          <w:iCs/>
          <w:sz w:val="20"/>
          <w:szCs w:val="20"/>
        </w:rPr>
      </w:r>
    </w:p>
    <w:p>
      <w:pPr>
        <w:pStyle w:val="Normal"/>
        <w:pBdr>
          <w:bottom w:val="double" w:sz="2" w:space="1" w:color="000000"/>
        </w:pBdr>
        <w:rPr>
          <w:rFonts w:ascii="Tahoma" w:hAnsi="Tahoma" w:cs="Tahoma"/>
          <w:bCs/>
          <w:iCs/>
          <w:sz w:val="20"/>
          <w:szCs w:val="20"/>
        </w:rPr>
      </w:pPr>
      <w:r>
        <w:rPr>
          <w:rFonts w:cs="Tahoma" w:ascii="Tahoma" w:hAnsi="Tahoma"/>
          <w:bCs/>
          <w:iCs/>
          <w:sz w:val="20"/>
          <w:szCs w:val="20"/>
        </w:rPr>
      </w:r>
    </w:p>
    <w:p>
      <w:pPr>
        <w:pStyle w:val="Normal"/>
        <w:pBdr>
          <w:bottom w:val="double" w:sz="2" w:space="1" w:color="000000"/>
        </w:pBdr>
        <w:rPr>
          <w:rFonts w:ascii="Book Antiqua" w:hAnsi="Book Antiqua" w:cs="Tahoma"/>
          <w:b/>
          <w:b/>
          <w:iCs/>
          <w:sz w:val="22"/>
          <w:szCs w:val="22"/>
        </w:rPr>
      </w:pPr>
      <w:r>
        <w:rPr>
          <w:rFonts w:cs="Tahoma" w:ascii="Book Antiqua" w:hAnsi="Book Antiqua"/>
          <w:b/>
          <w:iCs/>
          <w:sz w:val="22"/>
          <w:szCs w:val="22"/>
        </w:rPr>
        <w:t>PROFESSIONAL OUTLINE</w:t>
      </w:r>
    </w:p>
    <w:p>
      <w:pPr>
        <w:pStyle w:val="Normal"/>
        <w:jc w:val="both"/>
        <w:rPr>
          <w:rFonts w:ascii="Tahoma" w:hAnsi="Tahoma" w:cs="Tahoma"/>
          <w:bCs/>
          <w:iCs/>
          <w:sz w:val="20"/>
          <w:szCs w:val="20"/>
        </w:rPr>
      </w:pPr>
      <w:r>
        <w:rPr>
          <w:rFonts w:cs="Tahoma" w:ascii="Tahoma" w:hAnsi="Tahoma"/>
          <w:bCs/>
          <w:iCs/>
          <w:sz w:val="20"/>
          <w:szCs w:val="20"/>
        </w:rPr>
      </w:r>
    </w:p>
    <w:p>
      <w:pPr>
        <w:pStyle w:val="Normal"/>
        <w:shd w:fill="D9D9D9" w:val="clear"/>
        <w:jc w:val="center"/>
        <w:rPr>
          <w:rFonts w:ascii="Tahoma" w:hAnsi="Tahoma" w:cs="Tahoma"/>
          <w:b/>
          <w:b/>
          <w:iCs/>
          <w:sz w:val="20"/>
          <w:szCs w:val="20"/>
        </w:rPr>
      </w:pPr>
      <w:r>
        <w:rPr>
          <w:rFonts w:cs="Tahoma" w:ascii="Tahoma" w:hAnsi="Tahoma"/>
          <w:b/>
          <w:iCs/>
          <w:sz w:val="20"/>
          <w:szCs w:val="20"/>
        </w:rPr>
        <w:t>Kansai Nerolac Paints Ltd, Hyderabad</w:t>
      </w:r>
    </w:p>
    <w:p>
      <w:pPr>
        <w:pStyle w:val="Normal"/>
        <w:shd w:fill="D9D9D9" w:val="clear"/>
        <w:jc w:val="center"/>
        <w:rPr>
          <w:rFonts w:ascii="Tahoma" w:hAnsi="Tahoma" w:cs="Tahoma"/>
          <w:i/>
          <w:i/>
          <w:sz w:val="20"/>
          <w:szCs w:val="20"/>
        </w:rPr>
      </w:pPr>
      <w:r>
        <w:rPr>
          <w:rFonts w:cs="Tahoma" w:ascii="Tahoma" w:hAnsi="Tahoma"/>
          <w:i/>
          <w:sz w:val="20"/>
          <w:szCs w:val="20"/>
        </w:rPr>
        <w:t>Assistant Sales Manager, July 2007 till date</w:t>
      </w:r>
    </w:p>
    <w:p>
      <w:pPr>
        <w:pStyle w:val="Normal"/>
        <w:rPr>
          <w:rFonts w:ascii="Tahoma" w:hAnsi="Tahoma" w:cs="Tahoma"/>
          <w:sz w:val="20"/>
          <w:szCs w:val="20"/>
        </w:rPr>
      </w:pPr>
      <w:r>
        <w:rPr>
          <w:rFonts w:cs="Tahoma" w:ascii="Tahoma" w:hAnsi="Tahoma"/>
          <w:sz w:val="20"/>
          <w:szCs w:val="20"/>
        </w:rPr>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Accountable to the Divisional Sales Manager and Marketing Manager and responsible for 20 employees.</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Liable for Retail Management and Channel Sales.</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Involved in developing strategic plans and managing end to end retail marketing activities of the retail show rooms in the state.</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Engaged in handling and coordinating the assignments associated with the development of new stores.</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Responsible for the recruitment of the sales team for the retail store.</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Provided training to the new entrants and completed profitability analysis of all the stores.</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Assessed various collections and on going business activities from time to time.</w:t>
      </w:r>
    </w:p>
    <w:p>
      <w:pPr>
        <w:pStyle w:val="Normal"/>
        <w:ind w:left="66" w:right="0" w:hanging="0"/>
        <w:rPr>
          <w:rFonts w:ascii="Tahoma" w:hAnsi="Tahoma" w:cs="Tahoma"/>
          <w:sz w:val="20"/>
          <w:szCs w:val="20"/>
        </w:rPr>
      </w:pPr>
      <w:r>
        <w:rPr>
          <w:rFonts w:cs="Tahoma" w:ascii="Tahoma" w:hAnsi="Tahoma"/>
          <w:sz w:val="20"/>
          <w:szCs w:val="20"/>
        </w:rPr>
      </w:r>
    </w:p>
    <w:p>
      <w:pPr>
        <w:pStyle w:val="Normal"/>
        <w:ind w:left="66" w:right="0" w:hanging="0"/>
        <w:rPr>
          <w:rFonts w:ascii="Tahoma" w:hAnsi="Tahoma" w:cs="Tahoma"/>
          <w:b/>
          <w:b/>
          <w:sz w:val="20"/>
          <w:szCs w:val="20"/>
        </w:rPr>
      </w:pPr>
      <w:r>
        <w:rPr>
          <w:rFonts w:cs="Tahoma" w:ascii="Tahoma" w:hAnsi="Tahoma"/>
          <w:b/>
          <w:sz w:val="20"/>
          <w:szCs w:val="20"/>
        </w:rPr>
        <w:t>Achievements</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Instrumental in opening of a Retail store within the stipulated time-frame.</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Appreciated for exceptional output in Project Sales.</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Acknowledged with a 100% incentive for stupendous business output.</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 xml:space="preserve">Successfully brought about new product development. </w:t>
      </w:r>
    </w:p>
    <w:p>
      <w:pPr>
        <w:pStyle w:val="Normal"/>
        <w:rPr>
          <w:rFonts w:ascii="Tahoma" w:hAnsi="Tahoma" w:cs="Tahoma"/>
          <w:bCs/>
          <w:iCs/>
          <w:sz w:val="20"/>
          <w:szCs w:val="20"/>
        </w:rPr>
      </w:pPr>
      <w:r>
        <w:rPr>
          <w:rFonts w:cs="Tahoma" w:ascii="Tahoma" w:hAnsi="Tahoma"/>
          <w:bCs/>
          <w:iCs/>
          <w:sz w:val="20"/>
          <w:szCs w:val="20"/>
        </w:rPr>
      </w:r>
    </w:p>
    <w:p>
      <w:pPr>
        <w:pStyle w:val="Normal"/>
        <w:rPr>
          <w:rFonts w:ascii="Tahoma" w:hAnsi="Tahoma" w:cs="Tahoma"/>
          <w:bCs/>
          <w:iCs/>
          <w:sz w:val="20"/>
          <w:szCs w:val="20"/>
        </w:rPr>
      </w:pPr>
      <w:r>
        <w:rPr>
          <w:rFonts w:cs="Tahoma" w:ascii="Tahoma" w:hAnsi="Tahoma"/>
          <w:bCs/>
          <w:iCs/>
          <w:sz w:val="20"/>
          <w:szCs w:val="20"/>
        </w:rPr>
      </w:r>
    </w:p>
    <w:p>
      <w:pPr>
        <w:pStyle w:val="Normal"/>
        <w:rPr>
          <w:rFonts w:ascii="Tahoma" w:hAnsi="Tahoma" w:cs="Tahoma"/>
          <w:bCs/>
          <w:iCs/>
          <w:sz w:val="20"/>
          <w:szCs w:val="20"/>
        </w:rPr>
      </w:pPr>
      <w:r>
        <w:rPr>
          <w:rFonts w:cs="Tahoma" w:ascii="Tahoma" w:hAnsi="Tahoma"/>
          <w:bCs/>
          <w:iCs/>
          <w:sz w:val="20"/>
          <w:szCs w:val="20"/>
        </w:rPr>
      </w:r>
    </w:p>
    <w:p>
      <w:pPr>
        <w:pStyle w:val="Normal"/>
        <w:rPr>
          <w:rFonts w:ascii="Tahoma" w:hAnsi="Tahoma" w:cs="Tahoma"/>
          <w:bCs/>
          <w:iCs/>
          <w:sz w:val="20"/>
          <w:szCs w:val="20"/>
        </w:rPr>
      </w:pPr>
      <w:r>
        <w:rPr>
          <w:rFonts w:cs="Tahoma" w:ascii="Tahoma" w:hAnsi="Tahoma"/>
          <w:bCs/>
          <w:iCs/>
          <w:sz w:val="20"/>
          <w:szCs w:val="20"/>
        </w:rPr>
      </w:r>
    </w:p>
    <w:p>
      <w:pPr>
        <w:pStyle w:val="Normal"/>
        <w:rPr>
          <w:rFonts w:ascii="Tahoma" w:hAnsi="Tahoma" w:cs="Tahoma"/>
          <w:bCs/>
          <w:iCs/>
          <w:sz w:val="20"/>
          <w:szCs w:val="20"/>
        </w:rPr>
      </w:pPr>
      <w:r>
        <w:rPr>
          <w:rFonts w:cs="Tahoma" w:ascii="Tahoma" w:hAnsi="Tahoma"/>
          <w:bCs/>
          <w:iCs/>
          <w:sz w:val="20"/>
          <w:szCs w:val="20"/>
        </w:rPr>
      </w:r>
    </w:p>
    <w:p>
      <w:pPr>
        <w:pStyle w:val="Normal"/>
        <w:rPr>
          <w:rFonts w:ascii="Tahoma" w:hAnsi="Tahoma" w:cs="Tahoma"/>
          <w:bCs/>
          <w:iCs/>
          <w:sz w:val="20"/>
          <w:szCs w:val="20"/>
        </w:rPr>
      </w:pPr>
      <w:r>
        <w:rPr>
          <w:rFonts w:cs="Tahoma" w:ascii="Tahoma" w:hAnsi="Tahoma"/>
          <w:bCs/>
          <w:iCs/>
          <w:sz w:val="20"/>
          <w:szCs w:val="20"/>
        </w:rPr>
      </w:r>
    </w:p>
    <w:p>
      <w:pPr>
        <w:pStyle w:val="Normal"/>
        <w:pBdr>
          <w:bottom w:val="double" w:sz="2" w:space="1" w:color="000000"/>
        </w:pBdr>
        <w:rPr>
          <w:rFonts w:ascii="Book Antiqua" w:hAnsi="Book Antiqua" w:cs="Tahoma"/>
          <w:b/>
          <w:b/>
          <w:iCs/>
          <w:sz w:val="22"/>
          <w:szCs w:val="22"/>
        </w:rPr>
      </w:pPr>
      <w:r>
        <w:rPr>
          <w:rFonts w:cs="Tahoma" w:ascii="Book Antiqua" w:hAnsi="Book Antiqua"/>
          <w:b/>
          <w:iCs/>
          <w:sz w:val="22"/>
          <w:szCs w:val="22"/>
        </w:rPr>
        <w:t>SUMMER INTERNSHIP</w:t>
      </w:r>
    </w:p>
    <w:p>
      <w:pPr>
        <w:pStyle w:val="Normal"/>
        <w:rPr>
          <w:rFonts w:ascii="Tahoma" w:hAnsi="Tahoma" w:cs="Tahoma"/>
          <w:sz w:val="20"/>
          <w:szCs w:val="20"/>
        </w:rPr>
      </w:pPr>
      <w:r>
        <w:rPr>
          <w:rFonts w:cs="Tahoma" w:ascii="Tahoma" w:hAnsi="Tahoma"/>
          <w:sz w:val="20"/>
          <w:szCs w:val="20"/>
        </w:rPr>
      </w:r>
    </w:p>
    <w:tbl>
      <w:tblPr>
        <w:tblW w:w="9649"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843"/>
        <w:gridCol w:w="7806"/>
      </w:tblGrid>
      <w:tr>
        <w:trPr>
          <w:trHeight w:val="429" w:hRule="atLeast"/>
        </w:trPr>
        <w:tc>
          <w:tcPr>
            <w:tcW w:w="1843" w:type="dxa"/>
            <w:tcBorders>
              <w:top w:val="single" w:sz="4" w:space="0" w:color="000000"/>
              <w:left w:val="single" w:sz="4" w:space="0" w:color="000000"/>
              <w:bottom w:val="single" w:sz="4" w:space="0" w:color="000000"/>
              <w:insideH w:val="single" w:sz="4" w:space="0" w:color="000000"/>
            </w:tcBorders>
            <w:shd w:fill="D9D9D9" w:val="clear"/>
            <w:tcMar>
              <w:left w:w="103" w:type="dxa"/>
            </w:tcMar>
            <w:vAlign w:val="center"/>
          </w:tcPr>
          <w:p>
            <w:pPr>
              <w:pStyle w:val="Normal"/>
              <w:rPr>
                <w:rFonts w:ascii="Tahoma" w:hAnsi="Tahoma" w:cs="Tahoma"/>
                <w:b/>
                <w:b/>
                <w:bCs/>
                <w:sz w:val="20"/>
                <w:szCs w:val="20"/>
              </w:rPr>
            </w:pPr>
            <w:r>
              <w:rPr>
                <w:rFonts w:cs="Tahoma" w:ascii="Tahoma" w:hAnsi="Tahoma"/>
                <w:b/>
                <w:bCs/>
                <w:sz w:val="20"/>
                <w:szCs w:val="20"/>
              </w:rPr>
              <w:t>Organization</w:t>
            </w:r>
          </w:p>
        </w:tc>
        <w:tc>
          <w:tcPr>
            <w:tcW w:w="780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Tahoma" w:hAnsi="Tahoma" w:cs="Tahoma"/>
                <w:bCs/>
                <w:sz w:val="20"/>
                <w:szCs w:val="20"/>
              </w:rPr>
            </w:pPr>
            <w:r>
              <w:rPr>
                <w:rFonts w:cs="Tahoma" w:ascii="Tahoma" w:hAnsi="Tahoma"/>
                <w:bCs/>
                <w:sz w:val="20"/>
                <w:szCs w:val="20"/>
              </w:rPr>
              <w:t>CARREFOUR RETAIL, Paris and France (Feb - Apr 2007)</w:t>
            </w:r>
          </w:p>
        </w:tc>
      </w:tr>
      <w:tr>
        <w:trPr>
          <w:trHeight w:val="407" w:hRule="atLeast"/>
        </w:trPr>
        <w:tc>
          <w:tcPr>
            <w:tcW w:w="1843" w:type="dxa"/>
            <w:tcBorders>
              <w:top w:val="single" w:sz="4" w:space="0" w:color="000000"/>
              <w:left w:val="single" w:sz="4" w:space="0" w:color="000000"/>
              <w:bottom w:val="single" w:sz="4" w:space="0" w:color="000000"/>
              <w:insideH w:val="single" w:sz="4" w:space="0" w:color="000000"/>
            </w:tcBorders>
            <w:shd w:fill="D9D9D9" w:val="clear"/>
            <w:tcMar>
              <w:left w:w="103" w:type="dxa"/>
            </w:tcMar>
            <w:vAlign w:val="center"/>
          </w:tcPr>
          <w:p>
            <w:pPr>
              <w:pStyle w:val="Normal"/>
              <w:rPr>
                <w:rFonts w:ascii="Tahoma" w:hAnsi="Tahoma" w:cs="Tahoma"/>
                <w:b/>
                <w:b/>
                <w:bCs/>
                <w:sz w:val="20"/>
                <w:szCs w:val="20"/>
              </w:rPr>
            </w:pPr>
            <w:r>
              <w:rPr>
                <w:rFonts w:cs="Tahoma" w:ascii="Tahoma" w:hAnsi="Tahoma"/>
                <w:b/>
                <w:bCs/>
                <w:sz w:val="20"/>
                <w:szCs w:val="20"/>
              </w:rPr>
              <w:t>Project</w:t>
            </w:r>
          </w:p>
        </w:tc>
        <w:tc>
          <w:tcPr>
            <w:tcW w:w="780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Tahoma" w:hAnsi="Tahoma" w:cs="Tahoma"/>
                <w:sz w:val="20"/>
                <w:szCs w:val="20"/>
              </w:rPr>
            </w:pPr>
            <w:r>
              <w:rPr>
                <w:rFonts w:cs="Tahoma" w:ascii="Tahoma" w:hAnsi="Tahoma"/>
                <w:sz w:val="20"/>
                <w:szCs w:val="20"/>
              </w:rPr>
              <w:t>Market Research for Carrefour Retail</w:t>
            </w:r>
          </w:p>
        </w:tc>
      </w:tr>
      <w:tr>
        <w:trPr>
          <w:trHeight w:val="1121" w:hRule="atLeast"/>
        </w:trPr>
        <w:tc>
          <w:tcPr>
            <w:tcW w:w="1843" w:type="dxa"/>
            <w:tcBorders>
              <w:top w:val="single" w:sz="4" w:space="0" w:color="000000"/>
              <w:left w:val="single" w:sz="4" w:space="0" w:color="000000"/>
              <w:bottom w:val="single" w:sz="4" w:space="0" w:color="000000"/>
              <w:insideH w:val="single" w:sz="4" w:space="0" w:color="000000"/>
            </w:tcBorders>
            <w:shd w:fill="D9D9D9" w:val="clear"/>
            <w:tcMar>
              <w:left w:w="103" w:type="dxa"/>
            </w:tcMar>
            <w:vAlign w:val="center"/>
          </w:tcPr>
          <w:p>
            <w:pPr>
              <w:pStyle w:val="Normal"/>
              <w:rPr>
                <w:rFonts w:ascii="Tahoma" w:hAnsi="Tahoma" w:cs="Tahoma"/>
                <w:b/>
                <w:b/>
                <w:bCs/>
                <w:sz w:val="20"/>
                <w:szCs w:val="20"/>
              </w:rPr>
            </w:pPr>
            <w:r>
              <w:rPr>
                <w:rFonts w:cs="Tahoma" w:ascii="Tahoma" w:hAnsi="Tahoma"/>
                <w:b/>
                <w:bCs/>
                <w:sz w:val="20"/>
                <w:szCs w:val="20"/>
              </w:rPr>
              <w:t>Objective</w:t>
            </w:r>
          </w:p>
        </w:tc>
        <w:tc>
          <w:tcPr>
            <w:tcW w:w="780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rFonts w:ascii="Tahoma" w:hAnsi="Tahoma" w:cs="Tahoma"/>
                <w:sz w:val="20"/>
                <w:szCs w:val="20"/>
              </w:rPr>
            </w:pPr>
            <w:r>
              <w:rPr>
                <w:rFonts w:cs="Tahoma" w:ascii="Tahoma" w:hAnsi="Tahoma"/>
                <w:sz w:val="20"/>
                <w:szCs w:val="20"/>
              </w:rPr>
              <w:t>The organization invited online participation for its onsite project. This was done to devise strategies to attract the young generation, age group of 15 to 25 years to the various retail outlets of the company and was shortlisted with a team of 3 to participate.</w:t>
            </w:r>
          </w:p>
        </w:tc>
      </w:tr>
      <w:tr>
        <w:trPr/>
        <w:tc>
          <w:tcPr>
            <w:tcW w:w="1843" w:type="dxa"/>
            <w:tcBorders>
              <w:top w:val="single" w:sz="4" w:space="0" w:color="000000"/>
              <w:left w:val="single" w:sz="4" w:space="0" w:color="000000"/>
              <w:bottom w:val="single" w:sz="4" w:space="0" w:color="000000"/>
              <w:insideH w:val="single" w:sz="4" w:space="0" w:color="000000"/>
            </w:tcBorders>
            <w:shd w:fill="D9D9D9" w:val="clear"/>
            <w:tcMar>
              <w:left w:w="103" w:type="dxa"/>
            </w:tcMar>
            <w:vAlign w:val="center"/>
          </w:tcPr>
          <w:p>
            <w:pPr>
              <w:pStyle w:val="Normal"/>
              <w:rPr>
                <w:rFonts w:ascii="Tahoma" w:hAnsi="Tahoma" w:cs="Tahoma"/>
                <w:b/>
                <w:b/>
                <w:sz w:val="20"/>
                <w:szCs w:val="20"/>
              </w:rPr>
            </w:pPr>
            <w:r>
              <w:rPr>
                <w:rFonts w:cs="Tahoma" w:ascii="Tahoma" w:hAnsi="Tahoma"/>
                <w:b/>
                <w:sz w:val="20"/>
                <w:szCs w:val="20"/>
              </w:rPr>
              <w:t>Role</w:t>
            </w:r>
          </w:p>
        </w:tc>
        <w:tc>
          <w:tcPr>
            <w:tcW w:w="780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rPr/>
            </w:pPr>
            <w:r>
              <w:rPr>
                <w:rFonts w:cs="Tahoma" w:ascii="Tahoma" w:hAnsi="Tahoma"/>
                <w:sz w:val="20"/>
                <w:szCs w:val="20"/>
              </w:rPr>
              <w:t>Actively involved</w:t>
            </w:r>
            <w:r>
              <w:rPr>
                <w:rFonts w:cs="Tahoma" w:ascii="Tahoma" w:hAnsi="Tahoma"/>
                <w:b/>
                <w:sz w:val="20"/>
                <w:szCs w:val="20"/>
              </w:rPr>
              <w:t xml:space="preserve"> </w:t>
            </w:r>
            <w:r>
              <w:rPr>
                <w:rFonts w:cs="Tahoma" w:ascii="Tahoma" w:hAnsi="Tahoma"/>
                <w:sz w:val="20"/>
                <w:szCs w:val="20"/>
              </w:rPr>
              <w:t>in the exploratory research by means of an open and closed ended Questionnaires. Suggested diverse tactical plans for attracting youth to the company.</w:t>
            </w:r>
          </w:p>
          <w:p>
            <w:pPr>
              <w:pStyle w:val="Normal"/>
              <w:rPr>
                <w:rFonts w:ascii="Tahoma" w:hAnsi="Tahoma" w:cs="Tahoma"/>
                <w:sz w:val="20"/>
                <w:szCs w:val="20"/>
              </w:rPr>
            </w:pPr>
            <w:r>
              <w:rPr>
                <w:rFonts w:cs="Tahoma" w:ascii="Tahoma" w:hAnsi="Tahoma"/>
                <w:sz w:val="20"/>
                <w:szCs w:val="20"/>
              </w:rPr>
            </w:r>
          </w:p>
        </w:tc>
      </w:tr>
    </w:tbl>
    <w:p>
      <w:pPr>
        <w:pStyle w:val="Normal"/>
        <w:rPr>
          <w:rFonts w:ascii="Tahoma" w:hAnsi="Tahoma" w:cs="Tahoma"/>
          <w:sz w:val="20"/>
          <w:szCs w:val="20"/>
        </w:rPr>
      </w:pPr>
      <w:r>
        <w:rPr>
          <w:rFonts w:cs="Tahoma" w:ascii="Tahoma" w:hAnsi="Tahoma"/>
          <w:sz w:val="20"/>
          <w:szCs w:val="20"/>
        </w:rPr>
      </w:r>
    </w:p>
    <w:p>
      <w:pPr>
        <w:pStyle w:val="Normal"/>
        <w:rPr>
          <w:rFonts w:ascii="Tahoma" w:hAnsi="Tahoma" w:cs="Tahoma"/>
          <w:sz w:val="20"/>
          <w:szCs w:val="20"/>
        </w:rPr>
      </w:pPr>
      <w:r>
        <w:rPr>
          <w:rFonts w:cs="Tahoma" w:ascii="Tahoma" w:hAnsi="Tahoma"/>
          <w:sz w:val="20"/>
          <w:szCs w:val="20"/>
        </w:rPr>
      </w:r>
    </w:p>
    <w:tbl>
      <w:tblPr>
        <w:tblW w:w="9616"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809"/>
        <w:gridCol w:w="7807"/>
      </w:tblGrid>
      <w:tr>
        <w:trPr>
          <w:trHeight w:val="418" w:hRule="atLeast"/>
        </w:trPr>
        <w:tc>
          <w:tcPr>
            <w:tcW w:w="1809" w:type="dxa"/>
            <w:tcBorders>
              <w:top w:val="single" w:sz="4" w:space="0" w:color="000000"/>
              <w:left w:val="single" w:sz="4" w:space="0" w:color="000000"/>
              <w:bottom w:val="single" w:sz="4" w:space="0" w:color="000000"/>
              <w:insideH w:val="single" w:sz="4" w:space="0" w:color="000000"/>
            </w:tcBorders>
            <w:shd w:fill="D9D9D9" w:val="clear"/>
            <w:tcMar>
              <w:left w:w="103" w:type="dxa"/>
            </w:tcMar>
            <w:vAlign w:val="center"/>
          </w:tcPr>
          <w:p>
            <w:pPr>
              <w:pStyle w:val="Normal"/>
              <w:rPr>
                <w:rFonts w:ascii="Tahoma" w:hAnsi="Tahoma" w:cs="Tahoma"/>
                <w:b/>
                <w:b/>
                <w:bCs/>
                <w:sz w:val="20"/>
                <w:szCs w:val="20"/>
              </w:rPr>
            </w:pPr>
            <w:r>
              <w:rPr>
                <w:rFonts w:cs="Tahoma" w:ascii="Tahoma" w:hAnsi="Tahoma"/>
                <w:b/>
                <w:bCs/>
                <w:sz w:val="20"/>
                <w:szCs w:val="20"/>
              </w:rPr>
              <w:t>Organization</w:t>
            </w:r>
          </w:p>
        </w:tc>
        <w:tc>
          <w:tcPr>
            <w:tcW w:w="780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jc w:val="both"/>
              <w:rPr>
                <w:rFonts w:ascii="Tahoma" w:hAnsi="Tahoma" w:cs="Tahoma"/>
                <w:sz w:val="20"/>
                <w:szCs w:val="20"/>
              </w:rPr>
            </w:pPr>
            <w:r>
              <w:rPr>
                <w:rFonts w:cs="Tahoma" w:ascii="Tahoma" w:hAnsi="Tahoma"/>
                <w:sz w:val="20"/>
                <w:szCs w:val="20"/>
              </w:rPr>
              <w:t>SIMENS LLC, Dubai (Jun - Aug 2006)</w:t>
            </w:r>
          </w:p>
        </w:tc>
      </w:tr>
      <w:tr>
        <w:trPr>
          <w:trHeight w:val="410" w:hRule="atLeast"/>
        </w:trPr>
        <w:tc>
          <w:tcPr>
            <w:tcW w:w="1809" w:type="dxa"/>
            <w:tcBorders>
              <w:top w:val="single" w:sz="4" w:space="0" w:color="000000"/>
              <w:left w:val="single" w:sz="4" w:space="0" w:color="000000"/>
              <w:bottom w:val="single" w:sz="4" w:space="0" w:color="000000"/>
              <w:insideH w:val="single" w:sz="4" w:space="0" w:color="000000"/>
            </w:tcBorders>
            <w:shd w:fill="D9D9D9" w:val="clear"/>
            <w:tcMar>
              <w:left w:w="103" w:type="dxa"/>
            </w:tcMar>
            <w:vAlign w:val="center"/>
          </w:tcPr>
          <w:p>
            <w:pPr>
              <w:pStyle w:val="Normal"/>
              <w:rPr>
                <w:rFonts w:ascii="Tahoma" w:hAnsi="Tahoma" w:cs="Tahoma"/>
                <w:b/>
                <w:b/>
                <w:bCs/>
                <w:sz w:val="20"/>
                <w:szCs w:val="20"/>
              </w:rPr>
            </w:pPr>
            <w:r>
              <w:rPr>
                <w:rFonts w:cs="Tahoma" w:ascii="Tahoma" w:hAnsi="Tahoma"/>
                <w:b/>
                <w:bCs/>
                <w:sz w:val="20"/>
                <w:szCs w:val="20"/>
              </w:rPr>
              <w:t>Project</w:t>
            </w:r>
          </w:p>
        </w:tc>
        <w:tc>
          <w:tcPr>
            <w:tcW w:w="780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jc w:val="both"/>
              <w:rPr>
                <w:rFonts w:ascii="Tahoma" w:hAnsi="Tahoma" w:cs="Tahoma"/>
                <w:sz w:val="20"/>
                <w:szCs w:val="20"/>
              </w:rPr>
            </w:pPr>
            <w:r>
              <w:rPr>
                <w:rFonts w:cs="Tahoma" w:ascii="Tahoma" w:hAnsi="Tahoma"/>
                <w:sz w:val="20"/>
                <w:szCs w:val="20"/>
              </w:rPr>
              <w:t>Automation and Drive’s Business Development</w:t>
            </w:r>
          </w:p>
        </w:tc>
      </w:tr>
      <w:tr>
        <w:trPr>
          <w:trHeight w:val="1691" w:hRule="atLeast"/>
        </w:trPr>
        <w:tc>
          <w:tcPr>
            <w:tcW w:w="1809" w:type="dxa"/>
            <w:tcBorders>
              <w:top w:val="single" w:sz="4" w:space="0" w:color="000000"/>
              <w:left w:val="single" w:sz="4" w:space="0" w:color="000000"/>
              <w:bottom w:val="single" w:sz="4" w:space="0" w:color="000000"/>
              <w:insideH w:val="single" w:sz="4" w:space="0" w:color="000000"/>
            </w:tcBorders>
            <w:shd w:fill="D9D9D9" w:val="clear"/>
            <w:tcMar>
              <w:left w:w="103" w:type="dxa"/>
            </w:tcMar>
            <w:vAlign w:val="center"/>
          </w:tcPr>
          <w:p>
            <w:pPr>
              <w:pStyle w:val="Normal"/>
              <w:rPr>
                <w:rFonts w:ascii="Tahoma" w:hAnsi="Tahoma" w:cs="Tahoma"/>
                <w:b/>
                <w:b/>
                <w:bCs/>
                <w:sz w:val="20"/>
                <w:szCs w:val="20"/>
              </w:rPr>
            </w:pPr>
            <w:r>
              <w:rPr>
                <w:rFonts w:cs="Tahoma" w:ascii="Tahoma" w:hAnsi="Tahoma"/>
                <w:b/>
                <w:bCs/>
                <w:sz w:val="20"/>
                <w:szCs w:val="20"/>
              </w:rPr>
              <w:t>Objective</w:t>
            </w:r>
          </w:p>
        </w:tc>
        <w:tc>
          <w:tcPr>
            <w:tcW w:w="780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jc w:val="both"/>
              <w:rPr>
                <w:rFonts w:ascii="Tahoma" w:hAnsi="Tahoma" w:cs="Tahoma"/>
                <w:sz w:val="20"/>
                <w:szCs w:val="20"/>
              </w:rPr>
            </w:pPr>
            <w:r>
              <w:rPr>
                <w:rFonts w:cs="Tahoma" w:ascii="Tahoma" w:hAnsi="Tahoma"/>
                <w:sz w:val="20"/>
                <w:szCs w:val="20"/>
              </w:rPr>
              <w:t>Demand forecasting of DELTA product range which included wiring accessories for the coming two years in lower Gulf region. This was achieved by studying the demand trend of the last five years (2001-06). Developed a product catalogue for developing the business. This was achieved by forecasting tools to support customers for business development using research methodology in association with Electrical Installations and Business Development department.</w:t>
            </w:r>
          </w:p>
        </w:tc>
      </w:tr>
      <w:tr>
        <w:trPr>
          <w:trHeight w:val="991" w:hRule="atLeast"/>
        </w:trPr>
        <w:tc>
          <w:tcPr>
            <w:tcW w:w="1809" w:type="dxa"/>
            <w:tcBorders>
              <w:top w:val="single" w:sz="4" w:space="0" w:color="000000"/>
              <w:left w:val="single" w:sz="4" w:space="0" w:color="000000"/>
              <w:bottom w:val="single" w:sz="4" w:space="0" w:color="000000"/>
              <w:insideH w:val="single" w:sz="4" w:space="0" w:color="000000"/>
            </w:tcBorders>
            <w:shd w:fill="D9D9D9" w:val="clear"/>
            <w:tcMar>
              <w:left w:w="103" w:type="dxa"/>
            </w:tcMar>
            <w:vAlign w:val="center"/>
          </w:tcPr>
          <w:p>
            <w:pPr>
              <w:pStyle w:val="Normal"/>
              <w:rPr>
                <w:rFonts w:ascii="Tahoma" w:hAnsi="Tahoma" w:cs="Tahoma"/>
                <w:b/>
                <w:b/>
                <w:sz w:val="20"/>
                <w:szCs w:val="20"/>
              </w:rPr>
            </w:pPr>
            <w:r>
              <w:rPr>
                <w:rFonts w:cs="Tahoma" w:ascii="Tahoma" w:hAnsi="Tahoma"/>
                <w:b/>
                <w:sz w:val="20"/>
                <w:szCs w:val="20"/>
              </w:rPr>
              <w:t>Role</w:t>
            </w:r>
          </w:p>
        </w:tc>
        <w:tc>
          <w:tcPr>
            <w:tcW w:w="7807"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jc w:val="both"/>
              <w:rPr/>
            </w:pPr>
            <w:r>
              <w:rPr>
                <w:rFonts w:cs="Tahoma" w:ascii="Tahoma" w:hAnsi="Tahoma"/>
                <w:sz w:val="20"/>
                <w:szCs w:val="20"/>
              </w:rPr>
              <w:t>Market research comprising of interviews with reputed clients of the concerned Delta</w:t>
            </w:r>
            <w:r>
              <w:rPr>
                <w:rFonts w:cs="Tahoma" w:ascii="Tahoma" w:hAnsi="Tahoma"/>
                <w:b/>
                <w:bCs/>
                <w:sz w:val="20"/>
                <w:szCs w:val="20"/>
              </w:rPr>
              <w:t xml:space="preserve"> </w:t>
            </w:r>
            <w:r>
              <w:rPr>
                <w:rFonts w:cs="Tahoma" w:ascii="Tahoma" w:hAnsi="Tahoma"/>
                <w:sz w:val="20"/>
                <w:szCs w:val="20"/>
              </w:rPr>
              <w:t>Product range of the company. Close study and analysis of the research done.</w:t>
            </w:r>
          </w:p>
        </w:tc>
      </w:tr>
    </w:tbl>
    <w:p>
      <w:pPr>
        <w:pStyle w:val="Normal"/>
        <w:pBdr>
          <w:bottom w:val="double" w:sz="2" w:space="1" w:color="000000"/>
        </w:pBdr>
        <w:rPr>
          <w:rFonts w:ascii="Tahoma" w:hAnsi="Tahoma" w:cs="Tahoma"/>
          <w:bCs/>
          <w:iCs/>
          <w:sz w:val="20"/>
          <w:szCs w:val="20"/>
        </w:rPr>
      </w:pPr>
      <w:r>
        <w:rPr>
          <w:rFonts w:cs="Tahoma" w:ascii="Tahoma" w:hAnsi="Tahoma"/>
          <w:bCs/>
          <w:iCs/>
          <w:sz w:val="20"/>
          <w:szCs w:val="20"/>
        </w:rPr>
      </w:r>
    </w:p>
    <w:p>
      <w:pPr>
        <w:pStyle w:val="Normal"/>
        <w:pBdr>
          <w:bottom w:val="double" w:sz="2" w:space="1" w:color="000000"/>
        </w:pBdr>
        <w:rPr>
          <w:rFonts w:ascii="Tahoma" w:hAnsi="Tahoma" w:cs="Tahoma"/>
          <w:bCs/>
          <w:iCs/>
          <w:sz w:val="20"/>
          <w:szCs w:val="20"/>
        </w:rPr>
      </w:pPr>
      <w:r>
        <w:rPr>
          <w:rFonts w:cs="Tahoma" w:ascii="Tahoma" w:hAnsi="Tahoma"/>
          <w:bCs/>
          <w:iCs/>
          <w:sz w:val="20"/>
          <w:szCs w:val="20"/>
        </w:rPr>
      </w:r>
    </w:p>
    <w:p>
      <w:pPr>
        <w:pStyle w:val="Normal"/>
        <w:pBdr>
          <w:bottom w:val="double" w:sz="2" w:space="1" w:color="000000"/>
        </w:pBdr>
        <w:rPr>
          <w:rFonts w:ascii="Book Antiqua" w:hAnsi="Book Antiqua" w:cs="Tahoma"/>
          <w:b/>
          <w:b/>
          <w:iCs/>
          <w:sz w:val="22"/>
          <w:szCs w:val="22"/>
        </w:rPr>
      </w:pPr>
      <w:r>
        <w:rPr>
          <w:rFonts w:cs="Tahoma" w:ascii="Book Antiqua" w:hAnsi="Book Antiqua"/>
          <w:b/>
          <w:iCs/>
          <w:sz w:val="22"/>
          <w:szCs w:val="22"/>
        </w:rPr>
        <w:t>EDUCATION</w:t>
      </w:r>
    </w:p>
    <w:p>
      <w:pPr>
        <w:pStyle w:val="Normal"/>
        <w:jc w:val="both"/>
        <w:rPr>
          <w:rFonts w:ascii="Tahoma" w:hAnsi="Tahoma" w:cs="Tahoma"/>
          <w:sz w:val="20"/>
          <w:szCs w:val="20"/>
        </w:rPr>
      </w:pPr>
      <w:r>
        <w:rPr>
          <w:rFonts w:cs="Tahoma" w:ascii="Tahoma" w:hAnsi="Tahoma"/>
          <w:sz w:val="20"/>
          <w:szCs w:val="20"/>
        </w:rPr>
      </w:r>
    </w:p>
    <w:p>
      <w:pPr>
        <w:pStyle w:val="Normal"/>
        <w:numPr>
          <w:ilvl w:val="0"/>
          <w:numId w:val="1"/>
        </w:numPr>
        <w:spacing w:before="0" w:after="40"/>
        <w:ind w:left="425" w:right="0" w:hanging="357"/>
        <w:jc w:val="both"/>
        <w:rPr>
          <w:rFonts w:ascii="Tahoma" w:hAnsi="Tahoma" w:cs="Tahoma"/>
          <w:b/>
          <w:b/>
          <w:bCs/>
          <w:sz w:val="20"/>
          <w:szCs w:val="20"/>
        </w:rPr>
      </w:pPr>
      <w:r>
        <w:rPr>
          <w:rFonts w:cs="Tahoma" w:ascii="Tahoma" w:hAnsi="Tahoma"/>
          <w:b/>
          <w:bCs/>
          <w:sz w:val="20"/>
          <w:szCs w:val="20"/>
        </w:rPr>
        <w:t>Post Graduate Diploma in Business Management - Marketing (2007), Grade A</w:t>
      </w:r>
    </w:p>
    <w:p>
      <w:pPr>
        <w:pStyle w:val="Normal"/>
        <w:spacing w:before="0" w:after="40"/>
        <w:ind w:left="425" w:right="0" w:hanging="0"/>
        <w:jc w:val="both"/>
        <w:rPr>
          <w:rFonts w:ascii="Tahoma" w:hAnsi="Tahoma" w:cs="Tahoma"/>
          <w:bCs/>
          <w:sz w:val="20"/>
          <w:szCs w:val="20"/>
        </w:rPr>
      </w:pPr>
      <w:r>
        <w:rPr>
          <w:rFonts w:cs="Tahoma" w:ascii="Tahoma" w:hAnsi="Tahoma"/>
          <w:bCs/>
          <w:sz w:val="20"/>
          <w:szCs w:val="20"/>
        </w:rPr>
        <w:t>Birla Institute of Management Technology</w:t>
      </w:r>
    </w:p>
    <w:p>
      <w:pPr>
        <w:pStyle w:val="Normal"/>
        <w:jc w:val="both"/>
        <w:rPr>
          <w:rFonts w:ascii="Tahoma" w:hAnsi="Tahoma" w:cs="Tahoma"/>
          <w:sz w:val="6"/>
          <w:szCs w:val="6"/>
        </w:rPr>
      </w:pPr>
      <w:r>
        <w:rPr>
          <w:rFonts w:cs="Tahoma" w:ascii="Tahoma" w:hAnsi="Tahoma"/>
          <w:sz w:val="6"/>
          <w:szCs w:val="6"/>
        </w:rPr>
      </w:r>
    </w:p>
    <w:p>
      <w:pPr>
        <w:pStyle w:val="Normal"/>
        <w:jc w:val="center"/>
        <w:rPr/>
      </w:pPr>
      <w:r>
        <w:rPr>
          <w:rFonts w:cs="Tahoma" w:ascii="Tahoma" w:hAnsi="Tahoma"/>
          <w:i/>
          <w:iCs/>
          <w:sz w:val="20"/>
          <w:szCs w:val="20"/>
        </w:rPr>
        <w:t>‘</w:t>
      </w:r>
      <w:r>
        <w:rPr>
          <w:rFonts w:cs="Tahoma" w:ascii="Tahoma" w:hAnsi="Tahoma"/>
          <w:i/>
          <w:iCs/>
          <w:sz w:val="20"/>
          <w:szCs w:val="20"/>
        </w:rPr>
        <w:t>Selected for the Student Exchange Program</w:t>
      </w:r>
      <w:r>
        <w:rPr>
          <w:rFonts w:cs="Tahoma" w:ascii="Tahoma" w:hAnsi="Tahoma"/>
          <w:sz w:val="20"/>
          <w:szCs w:val="20"/>
        </w:rPr>
        <w:t xml:space="preserve"> at </w:t>
      </w:r>
      <w:r>
        <w:rPr>
          <w:rFonts w:cs="Tahoma" w:ascii="Tahoma" w:hAnsi="Tahoma"/>
          <w:i/>
          <w:iCs/>
          <w:sz w:val="20"/>
          <w:szCs w:val="20"/>
        </w:rPr>
        <w:t>Groupe ESC Rouen, France’</w:t>
      </w:r>
    </w:p>
    <w:p>
      <w:pPr>
        <w:pStyle w:val="Normal"/>
        <w:jc w:val="both"/>
        <w:rPr>
          <w:rFonts w:ascii="Tahoma" w:hAnsi="Tahoma" w:cs="Tahoma"/>
          <w:sz w:val="20"/>
          <w:szCs w:val="20"/>
        </w:rPr>
      </w:pPr>
      <w:r>
        <w:rPr>
          <w:rFonts w:cs="Tahoma" w:ascii="Tahoma" w:hAnsi="Tahoma"/>
          <w:sz w:val="20"/>
          <w:szCs w:val="20"/>
        </w:rPr>
      </w:r>
    </w:p>
    <w:p>
      <w:pPr>
        <w:pStyle w:val="Normal"/>
        <w:numPr>
          <w:ilvl w:val="0"/>
          <w:numId w:val="1"/>
        </w:numPr>
        <w:spacing w:before="0" w:after="40"/>
        <w:ind w:left="425" w:right="0" w:hanging="357"/>
        <w:jc w:val="both"/>
        <w:rPr>
          <w:rFonts w:ascii="Tahoma" w:hAnsi="Tahoma" w:cs="Tahoma"/>
          <w:b/>
          <w:b/>
          <w:bCs/>
          <w:sz w:val="20"/>
          <w:szCs w:val="20"/>
        </w:rPr>
      </w:pPr>
      <w:r>
        <w:rPr>
          <w:rFonts w:cs="Tahoma" w:ascii="Tahoma" w:hAnsi="Tahoma"/>
          <w:b/>
          <w:bCs/>
          <w:sz w:val="20"/>
          <w:szCs w:val="20"/>
        </w:rPr>
        <w:t>Bachelors of Information Technology, (2004), Grade A</w:t>
      </w:r>
    </w:p>
    <w:p>
      <w:pPr>
        <w:pStyle w:val="Normal"/>
        <w:spacing w:before="0" w:after="40"/>
        <w:ind w:left="425" w:right="0" w:hanging="0"/>
        <w:jc w:val="both"/>
        <w:rPr>
          <w:rFonts w:ascii="Tahoma" w:hAnsi="Tahoma" w:cs="Tahoma"/>
          <w:sz w:val="20"/>
          <w:szCs w:val="20"/>
        </w:rPr>
      </w:pPr>
      <w:r>
        <w:rPr>
          <w:rFonts w:cs="Tahoma" w:ascii="Tahoma" w:hAnsi="Tahoma"/>
          <w:sz w:val="20"/>
          <w:szCs w:val="20"/>
        </w:rPr>
        <w:t>Manipal Academy of Higher Education</w:t>
      </w:r>
    </w:p>
    <w:p>
      <w:pPr>
        <w:pStyle w:val="Normal"/>
        <w:pBdr>
          <w:bottom w:val="double" w:sz="2" w:space="1" w:color="000000"/>
        </w:pBdr>
        <w:rPr>
          <w:rFonts w:ascii="Tahoma" w:hAnsi="Tahoma" w:cs="Tahoma"/>
          <w:bCs/>
          <w:iCs/>
          <w:sz w:val="20"/>
          <w:szCs w:val="20"/>
        </w:rPr>
      </w:pPr>
      <w:r>
        <w:rPr>
          <w:rFonts w:cs="Tahoma" w:ascii="Tahoma" w:hAnsi="Tahoma"/>
          <w:bCs/>
          <w:iCs/>
          <w:sz w:val="20"/>
          <w:szCs w:val="20"/>
        </w:rPr>
      </w:r>
    </w:p>
    <w:p>
      <w:pPr>
        <w:pStyle w:val="Normal"/>
        <w:pBdr>
          <w:bottom w:val="double" w:sz="2" w:space="1" w:color="000000"/>
        </w:pBdr>
        <w:rPr>
          <w:rFonts w:ascii="Tahoma" w:hAnsi="Tahoma" w:cs="Tahoma"/>
          <w:bCs/>
          <w:iCs/>
          <w:sz w:val="20"/>
          <w:szCs w:val="20"/>
        </w:rPr>
      </w:pPr>
      <w:r>
        <w:rPr>
          <w:rFonts w:cs="Tahoma" w:ascii="Tahoma" w:hAnsi="Tahoma"/>
          <w:bCs/>
          <w:iCs/>
          <w:sz w:val="20"/>
          <w:szCs w:val="20"/>
        </w:rPr>
      </w:r>
    </w:p>
    <w:p>
      <w:pPr>
        <w:pStyle w:val="Normal"/>
        <w:pBdr>
          <w:bottom w:val="double" w:sz="2" w:space="1" w:color="000000"/>
        </w:pBdr>
        <w:rPr>
          <w:rFonts w:ascii="Book Antiqua" w:hAnsi="Book Antiqua" w:cs="Tahoma"/>
          <w:b/>
          <w:b/>
          <w:iCs/>
          <w:sz w:val="22"/>
          <w:szCs w:val="22"/>
        </w:rPr>
      </w:pPr>
      <w:r>
        <w:rPr>
          <w:rFonts w:cs="Tahoma" w:ascii="Book Antiqua" w:hAnsi="Book Antiqua"/>
          <w:b/>
          <w:iCs/>
          <w:sz w:val="22"/>
          <w:szCs w:val="22"/>
        </w:rPr>
        <w:t>CO-CURRICULAR HIGHLIGHTS</w:t>
      </w:r>
    </w:p>
    <w:p>
      <w:pPr>
        <w:pStyle w:val="Normal"/>
        <w:rPr>
          <w:rFonts w:ascii="Tahoma" w:hAnsi="Tahoma" w:cs="Tahoma"/>
          <w:sz w:val="20"/>
          <w:szCs w:val="20"/>
        </w:rPr>
      </w:pPr>
      <w:r>
        <w:rPr>
          <w:rFonts w:cs="Tahoma" w:ascii="Tahoma" w:hAnsi="Tahoma"/>
          <w:sz w:val="20"/>
          <w:szCs w:val="20"/>
        </w:rPr>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Advanced Black belt in Martial Arts.</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Gold medalist in the State Karate Meet (KAB).</w:t>
      </w:r>
    </w:p>
    <w:p>
      <w:pPr>
        <w:pStyle w:val="Normal"/>
        <w:numPr>
          <w:ilvl w:val="0"/>
          <w:numId w:val="2"/>
        </w:numPr>
        <w:spacing w:before="0" w:after="40"/>
        <w:ind w:left="425" w:right="0" w:hanging="357"/>
        <w:jc w:val="both"/>
        <w:rPr/>
      </w:pPr>
      <w:r>
        <w:rPr>
          <w:rFonts w:cs="Tahoma" w:ascii="Tahoma" w:hAnsi="Tahoma"/>
          <w:sz w:val="20"/>
          <w:szCs w:val="20"/>
        </w:rPr>
        <w:t xml:space="preserve">Association with NGO and worked for the </w:t>
      </w:r>
      <w:r>
        <w:rPr>
          <w:rFonts w:cs="Tahoma" w:ascii="Tahoma" w:hAnsi="Tahoma"/>
          <w:i/>
          <w:iCs/>
          <w:sz w:val="20"/>
          <w:szCs w:val="20"/>
        </w:rPr>
        <w:t>‘Bachpan Bachao Andolan’</w:t>
      </w:r>
      <w:r>
        <w:rPr>
          <w:rFonts w:cs="Tahoma" w:ascii="Tahoma" w:hAnsi="Tahoma"/>
          <w:sz w:val="20"/>
          <w:szCs w:val="20"/>
        </w:rPr>
        <w:t>.</w:t>
      </w:r>
    </w:p>
    <w:p>
      <w:pPr>
        <w:pStyle w:val="Normal"/>
        <w:numPr>
          <w:ilvl w:val="0"/>
          <w:numId w:val="2"/>
        </w:numPr>
        <w:spacing w:before="0" w:after="40"/>
        <w:ind w:left="425" w:right="0" w:hanging="357"/>
        <w:jc w:val="both"/>
        <w:rPr>
          <w:rFonts w:ascii="Tahoma" w:hAnsi="Tahoma" w:cs="Tahoma"/>
          <w:sz w:val="20"/>
          <w:szCs w:val="20"/>
        </w:rPr>
      </w:pPr>
      <w:r>
        <w:rPr>
          <w:rFonts w:cs="Tahoma" w:ascii="Tahoma" w:hAnsi="Tahoma"/>
          <w:sz w:val="20"/>
          <w:szCs w:val="20"/>
        </w:rPr>
        <w:t>Won several Ad-mad shows and Fashion related competitions.</w:t>
      </w:r>
    </w:p>
    <w:p>
      <w:pPr>
        <w:pStyle w:val="Normal"/>
        <w:rPr>
          <w:rFonts w:ascii="Tahoma" w:hAnsi="Tahoma" w:cs="Tahoma"/>
          <w:sz w:val="20"/>
          <w:szCs w:val="20"/>
        </w:rPr>
      </w:pPr>
      <w:r>
        <w:rPr>
          <w:rFonts w:cs="Tahoma" w:ascii="Tahoma" w:hAnsi="Tahoma"/>
          <w:sz w:val="20"/>
          <w:szCs w:val="20"/>
        </w:rPr>
      </w:r>
    </w:p>
    <w:p>
      <w:pPr>
        <w:pStyle w:val="Normal"/>
        <w:rPr>
          <w:rFonts w:ascii="Tahoma" w:hAnsi="Tahoma" w:cs="Tahoma"/>
          <w:sz w:val="20"/>
          <w:szCs w:val="20"/>
        </w:rPr>
      </w:pPr>
      <w:r>
        <w:rPr>
          <w:rFonts w:cs="Tahoma" w:ascii="Tahoma" w:hAnsi="Tahoma"/>
          <w:sz w:val="20"/>
          <w:szCs w:val="20"/>
        </w:rPr>
      </w:r>
    </w:p>
    <w:p>
      <w:pPr>
        <w:pStyle w:val="Normal"/>
        <w:pBdr>
          <w:bottom w:val="double" w:sz="2" w:space="1" w:color="000000"/>
        </w:pBdr>
        <w:rPr>
          <w:rFonts w:ascii="Book Antiqua" w:hAnsi="Book Antiqua" w:cs="Tahoma"/>
          <w:b/>
          <w:b/>
          <w:iCs/>
          <w:sz w:val="22"/>
          <w:szCs w:val="22"/>
        </w:rPr>
      </w:pPr>
      <w:r>
        <w:rPr>
          <w:rFonts w:cs="Tahoma" w:ascii="Book Antiqua" w:hAnsi="Book Antiqua"/>
          <w:b/>
          <w:iCs/>
          <w:sz w:val="22"/>
          <w:szCs w:val="22"/>
        </w:rPr>
        <w:t>PERSONAL DETAILS</w:t>
      </w:r>
    </w:p>
    <w:p>
      <w:pPr>
        <w:pStyle w:val="Normal"/>
        <w:spacing w:before="0" w:after="40"/>
        <w:ind w:left="425" w:right="0" w:hanging="357"/>
        <w:jc w:val="center"/>
        <w:rPr>
          <w:rFonts w:ascii="Tahoma" w:hAnsi="Tahoma" w:cs="Tahoma"/>
          <w:sz w:val="20"/>
          <w:szCs w:val="20"/>
        </w:rPr>
      </w:pPr>
      <w:r>
        <w:rPr>
          <w:rFonts w:cs="Tahoma" w:ascii="Tahoma" w:hAnsi="Tahoma"/>
          <w:sz w:val="20"/>
          <w:szCs w:val="20"/>
        </w:rPr>
      </w:r>
    </w:p>
    <w:p>
      <w:pPr>
        <w:pStyle w:val="Normal"/>
        <w:spacing w:before="0" w:after="40"/>
        <w:ind w:left="425" w:right="0" w:hanging="357"/>
        <w:jc w:val="center"/>
        <w:rPr/>
      </w:pPr>
      <w:r>
        <w:rPr>
          <w:rFonts w:cs="Tahoma" w:ascii="Tahoma" w:hAnsi="Tahoma"/>
          <w:sz w:val="20"/>
          <w:szCs w:val="20"/>
        </w:rPr>
        <w:t>Date of Birth: 21</w:t>
      </w:r>
      <w:r>
        <w:rPr>
          <w:rFonts w:cs="Tahoma" w:ascii="Tahoma" w:hAnsi="Tahoma"/>
          <w:sz w:val="20"/>
          <w:szCs w:val="20"/>
          <w:vertAlign w:val="superscript"/>
        </w:rPr>
        <w:t xml:space="preserve"> </w:t>
      </w:r>
      <w:r>
        <w:rPr>
          <w:rFonts w:cs="Tahoma" w:ascii="Tahoma" w:hAnsi="Tahoma"/>
          <w:sz w:val="20"/>
          <w:szCs w:val="20"/>
        </w:rPr>
        <w:t>December 1982</w:t>
      </w:r>
    </w:p>
    <w:p>
      <w:pPr>
        <w:pStyle w:val="Normal"/>
        <w:spacing w:before="0" w:after="40"/>
        <w:ind w:left="425" w:right="0" w:hanging="357"/>
        <w:jc w:val="center"/>
        <w:rPr>
          <w:rFonts w:ascii="Tahoma" w:hAnsi="Tahoma" w:cs="Tahoma"/>
          <w:sz w:val="20"/>
          <w:szCs w:val="20"/>
        </w:rPr>
      </w:pPr>
      <w:r>
        <w:rPr>
          <w:rFonts w:cs="Tahoma" w:ascii="Tahoma" w:hAnsi="Tahoma"/>
          <w:sz w:val="20"/>
          <w:szCs w:val="20"/>
        </w:rPr>
        <w:t>Languages Known: English and Hindi</w:t>
      </w:r>
    </w:p>
    <w:sectPr>
      <w:type w:val="nextPage"/>
      <w:pgSz w:w="11906" w:h="16838"/>
      <w:pgMar w:left="1143" w:right="1143" w:header="0" w:top="1410" w:footer="0" w:bottom="843" w:gutter="0"/>
      <w:pgBorders w:display="allPages" w:offsetFrom="page">
        <w:top w:val="double" w:sz="2" w:space="23" w:color="000000"/>
        <w:left w:val="double" w:sz="2" w:space="23" w:color="000000"/>
        <w:bottom w:val="double" w:sz="2" w:space="23" w:color="000000"/>
        <w:right w:val="double" w:sz="2" w:space="23" w:color="000000"/>
      </w:pgBorders>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Wingdings">
    <w:charset w:val="02"/>
    <w:family w:val="auto"/>
    <w:pitch w:val="variable"/>
  </w:font>
  <w:font w:name="Courier New">
    <w:charset w:val="01"/>
    <w:family w:val="auto"/>
    <w:pitch w:val="variable"/>
  </w:font>
  <w:font w:name="Symbol">
    <w:charset w:val="02"/>
    <w:family w:val="auto"/>
    <w:pitch w:val="variable"/>
  </w:font>
  <w:font w:name="Arial">
    <w:charset w:val="01"/>
    <w:family w:val="swiss"/>
    <w:pitch w:val="variable"/>
  </w:font>
  <w:font w:name="Book Antiqua">
    <w:charset w:val="01"/>
    <w:family w:val="auto"/>
    <w:pitch w:val="variable"/>
  </w:font>
  <w:font w:name="Tahoma">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480" w:hanging="360"/>
      </w:pPr>
      <w:rPr>
        <w:rFonts w:ascii="Wingdings" w:hAnsi="Wingdings" w:cs="Wingdings" w:hint="default"/>
        <w:sz w:val="20"/>
        <w:szCs w:val="20"/>
        <w:rFonts w:cs="Wingdings"/>
        <w:color w:val="000000"/>
      </w:rPr>
    </w:lvl>
  </w:abstractNum>
  <w:abstractNum w:abstractNumId="2">
    <w:lvl w:ilvl="0">
      <w:start w:val="1"/>
      <w:numFmt w:val="bullet"/>
      <w:lvlText w:val=""/>
      <w:lvlJc w:val="left"/>
      <w:pPr>
        <w:tabs>
          <w:tab w:val="num" w:pos="720"/>
        </w:tabs>
        <w:ind w:left="720" w:hanging="360"/>
      </w:pPr>
      <w:rPr>
        <w:rFonts w:ascii="Symbol" w:hAnsi="Symbol" w:cs="Symbol" w:hint="default"/>
        <w:sz w:val="20"/>
        <w:szCs w:val="20"/>
        <w:rFonts w:cs="Symbol"/>
      </w:rPr>
    </w:lvl>
  </w:abstractNum>
  <w:abstractNum w:abstractNumId="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Mangal"/>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h-CN"/>
    </w:rPr>
  </w:style>
  <w:style w:type="character" w:styleId="WW8Num1z0">
    <w:name w:val="WW8Num1z0"/>
    <w:qFormat/>
    <w:rPr/>
  </w:style>
  <w:style w:type="character" w:styleId="WW8Num2z0">
    <w:name w:val="WW8Num2z0"/>
    <w:qFormat/>
    <w:rPr>
      <w:rFonts w:ascii="Wingdings" w:hAnsi="Wingdings" w:cs="Wingdings"/>
    </w:rPr>
  </w:style>
  <w:style w:type="character" w:styleId="WW8Num2z1">
    <w:name w:val="WW8Num2z1"/>
    <w:qFormat/>
    <w:rPr>
      <w:rFonts w:ascii="Courier New" w:hAnsi="Courier New" w:cs="Courier New"/>
    </w:rPr>
  </w:style>
  <w:style w:type="character" w:styleId="WW8Num2z3">
    <w:name w:val="WW8Num2z3"/>
    <w:qFormat/>
    <w:rPr>
      <w:rFonts w:ascii="Symbol" w:hAnsi="Symbol" w:cs="Symbol"/>
    </w:rPr>
  </w:style>
  <w:style w:type="character" w:styleId="WW8Num3z0">
    <w:name w:val="WW8Num3z0"/>
    <w:qFormat/>
    <w:rPr>
      <w:rFonts w:ascii="Symbol" w:hAnsi="Symbol" w:cs="Symbol"/>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WW8Num4z0">
    <w:name w:val="WW8Num4z0"/>
    <w:qFormat/>
    <w:rPr>
      <w:rFonts w:ascii="Symbol" w:hAnsi="Symbol" w:cs="Symbol"/>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5z0">
    <w:name w:val="WW8Num5z0"/>
    <w:qFormat/>
    <w:rPr>
      <w:rFonts w:ascii="Wingdings" w:hAnsi="Wingdings" w:cs="Wingdings"/>
    </w:rPr>
  </w:style>
  <w:style w:type="character" w:styleId="WW8Num5z1">
    <w:name w:val="WW8Num5z1"/>
    <w:qFormat/>
    <w:rPr>
      <w:rFonts w:ascii="Courier New" w:hAnsi="Courier New" w:cs="Courier New"/>
    </w:rPr>
  </w:style>
  <w:style w:type="character" w:styleId="WW8Num5z3">
    <w:name w:val="WW8Num5z3"/>
    <w:qFormat/>
    <w:rPr>
      <w:rFonts w:ascii="Symbol" w:hAnsi="Symbol" w:cs="Symbol"/>
    </w:rPr>
  </w:style>
  <w:style w:type="character" w:styleId="WW8Num6z0">
    <w:name w:val="WW8Num6z0"/>
    <w:qFormat/>
    <w:rPr>
      <w:rFonts w:ascii="Symbol" w:hAnsi="Symbol" w:cs="Symbol"/>
    </w:rPr>
  </w:style>
  <w:style w:type="character" w:styleId="WW8Num6z1">
    <w:name w:val="WW8Num6z1"/>
    <w:qFormat/>
    <w:rPr>
      <w:rFonts w:ascii="Courier New" w:hAnsi="Courier New" w:cs="Courier New"/>
    </w:rPr>
  </w:style>
  <w:style w:type="character" w:styleId="WW8Num6z2">
    <w:name w:val="WW8Num6z2"/>
    <w:qFormat/>
    <w:rPr>
      <w:rFonts w:ascii="Wingdings" w:hAnsi="Wingdings" w:cs="Wingdings"/>
    </w:rPr>
  </w:style>
  <w:style w:type="character" w:styleId="WW8Num7z0">
    <w:name w:val="WW8Num7z0"/>
    <w:qFormat/>
    <w:rPr>
      <w:rFonts w:ascii="Symbol" w:hAnsi="Symbol" w:cs="Symbol"/>
    </w:rPr>
  </w:style>
  <w:style w:type="character" w:styleId="WW8Num7z1">
    <w:name w:val="WW8Num7z1"/>
    <w:qFormat/>
    <w:rPr>
      <w:rFonts w:ascii="Courier New" w:hAnsi="Courier New" w:cs="Courier New"/>
    </w:rPr>
  </w:style>
  <w:style w:type="character" w:styleId="WW8Num7z2">
    <w:name w:val="WW8Num7z2"/>
    <w:qFormat/>
    <w:rPr>
      <w:rFonts w:ascii="Wingdings" w:hAnsi="Wingdings" w:cs="Wingdings"/>
    </w:rPr>
  </w:style>
  <w:style w:type="character" w:styleId="WW8Num8z0">
    <w:name w:val="WW8Num8z0"/>
    <w:qFormat/>
    <w:rPr>
      <w:rFonts w:ascii="Wingdings" w:hAnsi="Wingdings" w:cs="Wingdings"/>
    </w:rPr>
  </w:style>
  <w:style w:type="character" w:styleId="WW8Num8z1">
    <w:name w:val="WW8Num8z1"/>
    <w:qFormat/>
    <w:rPr>
      <w:rFonts w:ascii="Courier New" w:hAnsi="Courier New" w:cs="Courier New"/>
    </w:rPr>
  </w:style>
  <w:style w:type="character" w:styleId="WW8Num8z3">
    <w:name w:val="WW8Num8z3"/>
    <w:qFormat/>
    <w:rPr>
      <w:rFonts w:ascii="Symbol" w:hAnsi="Symbol" w:cs="Symbol"/>
    </w:rPr>
  </w:style>
  <w:style w:type="character" w:styleId="WW8Num9z0">
    <w:name w:val="WW8Num9z0"/>
    <w:qFormat/>
    <w:rPr>
      <w:rFonts w:ascii="Symbol" w:hAnsi="Symbol" w:cs="Symbol"/>
    </w:rPr>
  </w:style>
  <w:style w:type="character" w:styleId="WW8Num9z1">
    <w:name w:val="WW8Num9z1"/>
    <w:qFormat/>
    <w:rPr>
      <w:rFonts w:ascii="Courier New" w:hAnsi="Courier New" w:cs="Courier New"/>
    </w:rPr>
  </w:style>
  <w:style w:type="character" w:styleId="WW8Num9z2">
    <w:name w:val="WW8Num9z2"/>
    <w:qFormat/>
    <w:rPr>
      <w:rFonts w:ascii="Wingdings" w:hAnsi="Wingdings" w:cs="Wingdings"/>
    </w:rPr>
  </w:style>
  <w:style w:type="character" w:styleId="WW8Num10z0">
    <w:name w:val="WW8Num10z0"/>
    <w:qFormat/>
    <w:rPr>
      <w:rFonts w:ascii="Symbol" w:hAnsi="Symbol" w:cs="Symbol"/>
    </w:rPr>
  </w:style>
  <w:style w:type="character" w:styleId="WW8Num10z1">
    <w:name w:val="WW8Num10z1"/>
    <w:qFormat/>
    <w:rPr>
      <w:rFonts w:ascii="Courier New" w:hAnsi="Courier New" w:cs="Courier New"/>
    </w:rPr>
  </w:style>
  <w:style w:type="character" w:styleId="WW8Num10z2">
    <w:name w:val="WW8Num10z2"/>
    <w:qFormat/>
    <w:rPr>
      <w:rFonts w:ascii="Wingdings" w:hAnsi="Wingdings" w:cs="Wingdings"/>
    </w:rPr>
  </w:style>
  <w:style w:type="character" w:styleId="WW8Num11z0">
    <w:name w:val="WW8Num11z0"/>
    <w:qFormat/>
    <w:rPr>
      <w:rFonts w:ascii="Symbol" w:hAnsi="Symbol" w:cs="Symbol"/>
    </w:rPr>
  </w:style>
  <w:style w:type="character" w:styleId="WW8Num11z1">
    <w:name w:val="WW8Num11z1"/>
    <w:qFormat/>
    <w:rPr>
      <w:rFonts w:ascii="Courier New" w:hAnsi="Courier New" w:cs="Courier New"/>
    </w:rPr>
  </w:style>
  <w:style w:type="character" w:styleId="WW8Num11z2">
    <w:name w:val="WW8Num11z2"/>
    <w:qFormat/>
    <w:rPr>
      <w:rFonts w:ascii="Wingdings" w:hAnsi="Wingdings" w:cs="Wingdings"/>
    </w:rPr>
  </w:style>
  <w:style w:type="character" w:styleId="WW8Num12z0">
    <w:name w:val="WW8Num12z0"/>
    <w:qFormat/>
    <w:rPr>
      <w:rFonts w:ascii="Symbol" w:hAnsi="Symbol" w:cs="Symbol"/>
      <w:color w:val="000000"/>
    </w:rPr>
  </w:style>
  <w:style w:type="character" w:styleId="WW8Num12z1">
    <w:name w:val="WW8Num12z1"/>
    <w:qFormat/>
    <w:rPr>
      <w:rFonts w:ascii="Courier New" w:hAnsi="Courier New" w:cs="Courier New"/>
    </w:rPr>
  </w:style>
  <w:style w:type="character" w:styleId="WW8Num12z2">
    <w:name w:val="WW8Num12z2"/>
    <w:qFormat/>
    <w:rPr>
      <w:rFonts w:ascii="Wingdings" w:hAnsi="Wingdings" w:cs="Wingdings"/>
    </w:rPr>
  </w:style>
  <w:style w:type="character" w:styleId="WW8Num12z3">
    <w:name w:val="WW8Num12z3"/>
    <w:qFormat/>
    <w:rPr>
      <w:rFonts w:ascii="Symbol" w:hAnsi="Symbol" w:cs="Symbol"/>
    </w:rPr>
  </w:style>
  <w:style w:type="character" w:styleId="WW8Num13z0">
    <w:name w:val="WW8Num13z0"/>
    <w:qFormat/>
    <w:rPr>
      <w:rFonts w:ascii="Wingdings" w:hAnsi="Wingdings" w:cs="Wingdings"/>
    </w:rPr>
  </w:style>
  <w:style w:type="character" w:styleId="WW8Num13z1">
    <w:name w:val="WW8Num13z1"/>
    <w:qFormat/>
    <w:rPr>
      <w:rFonts w:ascii="Courier New" w:hAnsi="Courier New" w:cs="Courier New"/>
    </w:rPr>
  </w:style>
  <w:style w:type="character" w:styleId="WW8Num13z3">
    <w:name w:val="WW8Num13z3"/>
    <w:qFormat/>
    <w:rPr>
      <w:rFonts w:ascii="Symbol" w:hAnsi="Symbol" w:cs="Symbol"/>
    </w:rPr>
  </w:style>
  <w:style w:type="character" w:styleId="WW8Num14z0">
    <w:name w:val="WW8Num14z0"/>
    <w:qFormat/>
    <w:rPr>
      <w:rFonts w:ascii="Symbol" w:hAnsi="Symbol" w:cs="Symbol"/>
    </w:rPr>
  </w:style>
  <w:style w:type="character" w:styleId="WW8Num14z1">
    <w:name w:val="WW8Num14z1"/>
    <w:qFormat/>
    <w:rPr>
      <w:rFonts w:ascii="Courier New" w:hAnsi="Courier New" w:cs="Courier New"/>
    </w:rPr>
  </w:style>
  <w:style w:type="character" w:styleId="WW8Num14z2">
    <w:name w:val="WW8Num14z2"/>
    <w:qFormat/>
    <w:rPr>
      <w:rFonts w:ascii="Wingdings" w:hAnsi="Wingdings" w:cs="Wingdings"/>
    </w:rPr>
  </w:style>
  <w:style w:type="character" w:styleId="WW8Num15z0">
    <w:name w:val="WW8Num15z0"/>
    <w:qFormat/>
    <w:rPr>
      <w:rFonts w:ascii="Symbol" w:hAnsi="Symbol" w:cs="Symbol"/>
    </w:rPr>
  </w:style>
  <w:style w:type="character" w:styleId="WW8Num15z1">
    <w:name w:val="WW8Num15z1"/>
    <w:qFormat/>
    <w:rPr>
      <w:rFonts w:ascii="Courier New" w:hAnsi="Courier New" w:cs="Courier New"/>
    </w:rPr>
  </w:style>
  <w:style w:type="character" w:styleId="WW8Num15z2">
    <w:name w:val="WW8Num15z2"/>
    <w:qFormat/>
    <w:rPr>
      <w:rFonts w:ascii="Wingdings" w:hAnsi="Wingdings" w:cs="Wingdings"/>
    </w:rPr>
  </w:style>
  <w:style w:type="character" w:styleId="WW8Num16z0">
    <w:name w:val="WW8Num16z0"/>
    <w:qFormat/>
    <w:rPr>
      <w:rFonts w:ascii="Wingdings" w:hAnsi="Wingdings" w:cs="Wingdings"/>
      <w:color w:val="000000"/>
      <w:sz w:val="20"/>
      <w:szCs w:val="20"/>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WW8Num17z0">
    <w:name w:val="WW8Num17z0"/>
    <w:qFormat/>
    <w:rPr>
      <w:rFonts w:ascii="Symbol" w:hAnsi="Symbol" w:cs="Symbol"/>
    </w:rPr>
  </w:style>
  <w:style w:type="character" w:styleId="WW8Num17z1">
    <w:name w:val="WW8Num17z1"/>
    <w:qFormat/>
    <w:rPr>
      <w:rFonts w:ascii="Courier New" w:hAnsi="Courier New" w:cs="Courier New"/>
    </w:rPr>
  </w:style>
  <w:style w:type="character" w:styleId="WW8Num17z2">
    <w:name w:val="WW8Num17z2"/>
    <w:qFormat/>
    <w:rPr>
      <w:rFonts w:ascii="Wingdings" w:hAnsi="Wingdings" w:cs="Wingdings"/>
    </w:rPr>
  </w:style>
  <w:style w:type="character" w:styleId="WW8Num18z0">
    <w:name w:val="WW8Num18z0"/>
    <w:qFormat/>
    <w:rPr>
      <w:rFonts w:ascii="Symbol" w:hAnsi="Symbol" w:cs="Symbol"/>
    </w:rPr>
  </w:style>
  <w:style w:type="character" w:styleId="WW8Num18z1">
    <w:name w:val="WW8Num18z1"/>
    <w:qFormat/>
    <w:rPr>
      <w:rFonts w:ascii="Courier New" w:hAnsi="Courier New" w:cs="Courier New"/>
    </w:rPr>
  </w:style>
  <w:style w:type="character" w:styleId="WW8Num18z2">
    <w:name w:val="WW8Num18z2"/>
    <w:qFormat/>
    <w:rPr>
      <w:rFonts w:ascii="Wingdings" w:hAnsi="Wingdings" w:cs="Wingdings"/>
    </w:rPr>
  </w:style>
  <w:style w:type="character" w:styleId="WW8Num19z0">
    <w:name w:val="WW8Num19z0"/>
    <w:qFormat/>
    <w:rPr>
      <w:rFonts w:ascii="Symbol" w:hAnsi="Symbol" w:cs="Symbol"/>
    </w:rPr>
  </w:style>
  <w:style w:type="character" w:styleId="WW8Num19z1">
    <w:name w:val="WW8Num19z1"/>
    <w:qFormat/>
    <w:rPr>
      <w:rFonts w:ascii="Courier New" w:hAnsi="Courier New" w:cs="Courier New"/>
    </w:rPr>
  </w:style>
  <w:style w:type="character" w:styleId="WW8Num19z2">
    <w:name w:val="WW8Num19z2"/>
    <w:qFormat/>
    <w:rPr>
      <w:rFonts w:ascii="Wingdings" w:hAnsi="Wingdings" w:cs="Wingdings"/>
    </w:rPr>
  </w:style>
  <w:style w:type="character" w:styleId="WW8Num20z0">
    <w:name w:val="WW8Num20z0"/>
    <w:qFormat/>
    <w:rPr>
      <w:rFonts w:ascii="Wingdings" w:hAnsi="Wingdings" w:cs="Wingdings"/>
    </w:rPr>
  </w:style>
  <w:style w:type="character" w:styleId="WW8Num20z1">
    <w:name w:val="WW8Num20z1"/>
    <w:qFormat/>
    <w:rPr>
      <w:rFonts w:ascii="Courier New" w:hAnsi="Courier New" w:cs="Courier New"/>
    </w:rPr>
  </w:style>
  <w:style w:type="character" w:styleId="WW8Num20z3">
    <w:name w:val="WW8Num20z3"/>
    <w:qFormat/>
    <w:rPr>
      <w:rFonts w:ascii="Symbol" w:hAnsi="Symbol" w:cs="Symbol"/>
    </w:rPr>
  </w:style>
  <w:style w:type="character" w:styleId="WW8Num21z0">
    <w:name w:val="WW8Num21z0"/>
    <w:qFormat/>
    <w:rPr>
      <w:rFonts w:ascii="Symbol" w:hAnsi="Symbol" w:cs="Symbol"/>
    </w:rPr>
  </w:style>
  <w:style w:type="character" w:styleId="WW8Num21z1">
    <w:name w:val="WW8Num21z1"/>
    <w:qFormat/>
    <w:rPr>
      <w:rFonts w:ascii="Courier New" w:hAnsi="Courier New" w:cs="Courier New"/>
    </w:rPr>
  </w:style>
  <w:style w:type="character" w:styleId="WW8Num21z2">
    <w:name w:val="WW8Num21z2"/>
    <w:qFormat/>
    <w:rPr>
      <w:rFonts w:ascii="Wingdings" w:hAnsi="Wingdings" w:cs="Wingdings"/>
    </w:rPr>
  </w:style>
  <w:style w:type="character" w:styleId="WW8Num22z0">
    <w:name w:val="WW8Num22z0"/>
    <w:qFormat/>
    <w:rPr>
      <w:rFonts w:ascii="Symbol" w:hAnsi="Symbol" w:cs="Symbol"/>
    </w:rPr>
  </w:style>
  <w:style w:type="character" w:styleId="WW8Num22z1">
    <w:name w:val="WW8Num22z1"/>
    <w:qFormat/>
    <w:rPr>
      <w:rFonts w:ascii="Courier New" w:hAnsi="Courier New" w:cs="Courier New"/>
    </w:rPr>
  </w:style>
  <w:style w:type="character" w:styleId="WW8Num22z2">
    <w:name w:val="WW8Num22z2"/>
    <w:qFormat/>
    <w:rPr>
      <w:rFonts w:ascii="Wingdings" w:hAnsi="Wingdings" w:cs="Wingdings"/>
    </w:rPr>
  </w:style>
  <w:style w:type="character" w:styleId="WW8Num23z0">
    <w:name w:val="WW8Num23z0"/>
    <w:qFormat/>
    <w:rPr>
      <w:rFonts w:ascii="Symbol" w:hAnsi="Symbol" w:cs="Symbol"/>
    </w:rPr>
  </w:style>
  <w:style w:type="character" w:styleId="WW8Num23z1">
    <w:name w:val="WW8Num23z1"/>
    <w:qFormat/>
    <w:rPr>
      <w:rFonts w:ascii="Courier New" w:hAnsi="Courier New" w:cs="Courier New"/>
    </w:rPr>
  </w:style>
  <w:style w:type="character" w:styleId="WW8Num23z2">
    <w:name w:val="WW8Num23z2"/>
    <w:qFormat/>
    <w:rPr>
      <w:rFonts w:ascii="Wingdings" w:hAnsi="Wingdings" w:cs="Wingdings"/>
    </w:rPr>
  </w:style>
  <w:style w:type="character" w:styleId="WW8Num24z0">
    <w:name w:val="WW8Num24z0"/>
    <w:qFormat/>
    <w:rPr>
      <w:rFonts w:ascii="Wingdings" w:hAnsi="Wingdings" w:cs="Wingdings"/>
    </w:rPr>
  </w:style>
  <w:style w:type="character" w:styleId="WW8Num24z1">
    <w:name w:val="WW8Num24z1"/>
    <w:qFormat/>
    <w:rPr>
      <w:rFonts w:ascii="Courier New" w:hAnsi="Courier New" w:cs="Courier New"/>
    </w:rPr>
  </w:style>
  <w:style w:type="character" w:styleId="WW8Num24z3">
    <w:name w:val="WW8Num24z3"/>
    <w:qFormat/>
    <w:rPr>
      <w:rFonts w:ascii="Symbol" w:hAnsi="Symbol" w:cs="Symbol"/>
    </w:rPr>
  </w:style>
  <w:style w:type="character" w:styleId="WW8Num25z0">
    <w:name w:val="WW8Num25z0"/>
    <w:qFormat/>
    <w:rPr>
      <w:rFonts w:ascii="Symbol" w:hAnsi="Symbol" w:cs="Symbol"/>
    </w:rPr>
  </w:style>
  <w:style w:type="character" w:styleId="WW8Num25z1">
    <w:name w:val="WW8Num25z1"/>
    <w:qFormat/>
    <w:rPr>
      <w:rFonts w:ascii="Courier New" w:hAnsi="Courier New" w:cs="Courier New"/>
    </w:rPr>
  </w:style>
  <w:style w:type="character" w:styleId="WW8Num25z2">
    <w:name w:val="WW8Num25z2"/>
    <w:qFormat/>
    <w:rPr>
      <w:rFonts w:ascii="Wingdings" w:hAnsi="Wingdings" w:cs="Wingdings"/>
    </w:rPr>
  </w:style>
  <w:style w:type="character" w:styleId="WW8Num26z0">
    <w:name w:val="WW8Num26z0"/>
    <w:qFormat/>
    <w:rPr>
      <w:rFonts w:ascii="Symbol" w:hAnsi="Symbol" w:cs="Symbol"/>
    </w:rPr>
  </w:style>
  <w:style w:type="character" w:styleId="WW8Num26z1">
    <w:name w:val="WW8Num26z1"/>
    <w:qFormat/>
    <w:rPr>
      <w:rFonts w:ascii="Courier New" w:hAnsi="Courier New" w:cs="Courier New"/>
    </w:rPr>
  </w:style>
  <w:style w:type="character" w:styleId="WW8Num26z2">
    <w:name w:val="WW8Num26z2"/>
    <w:qFormat/>
    <w:rPr>
      <w:rFonts w:ascii="Wingdings" w:hAnsi="Wingdings" w:cs="Wingdings"/>
    </w:rPr>
  </w:style>
  <w:style w:type="character" w:styleId="WW8Num27z0">
    <w:name w:val="WW8Num27z0"/>
    <w:qFormat/>
    <w:rPr>
      <w:rFonts w:ascii="Symbol" w:hAnsi="Symbol" w:cs="Symbol"/>
    </w:rPr>
  </w:style>
  <w:style w:type="character" w:styleId="WW8Num27z1">
    <w:name w:val="WW8Num27z1"/>
    <w:qFormat/>
    <w:rPr>
      <w:rFonts w:ascii="Courier New" w:hAnsi="Courier New" w:cs="Courier New"/>
    </w:rPr>
  </w:style>
  <w:style w:type="character" w:styleId="WW8Num27z2">
    <w:name w:val="WW8Num27z2"/>
    <w:qFormat/>
    <w:rPr>
      <w:rFonts w:ascii="Wingdings" w:hAnsi="Wingdings" w:cs="Wingdings"/>
    </w:rPr>
  </w:style>
  <w:style w:type="character" w:styleId="WW8Num28z0">
    <w:name w:val="WW8Num28z0"/>
    <w:qFormat/>
    <w:rPr>
      <w:rFonts w:ascii="Symbol" w:hAnsi="Symbol" w:cs="Symbol"/>
      <w:sz w:val="20"/>
      <w:szCs w:val="20"/>
    </w:rPr>
  </w:style>
  <w:style w:type="character" w:styleId="WW8Num28z1">
    <w:name w:val="WW8Num28z1"/>
    <w:qFormat/>
    <w:rPr>
      <w:rFonts w:ascii="Courier New" w:hAnsi="Courier New" w:cs="Courier New"/>
    </w:rPr>
  </w:style>
  <w:style w:type="character" w:styleId="WW8Num28z2">
    <w:name w:val="WW8Num28z2"/>
    <w:qFormat/>
    <w:rPr>
      <w:rFonts w:ascii="Wingdings" w:hAnsi="Wingdings" w:cs="Wingdings"/>
    </w:rPr>
  </w:style>
  <w:style w:type="character" w:styleId="WW8Num29z0">
    <w:name w:val="WW8Num29z0"/>
    <w:qFormat/>
    <w:rPr>
      <w:rFonts w:ascii="Symbol" w:hAnsi="Symbol" w:cs="Symbol"/>
    </w:rPr>
  </w:style>
  <w:style w:type="character" w:styleId="WW8Num29z1">
    <w:name w:val="WW8Num29z1"/>
    <w:qFormat/>
    <w:rPr>
      <w:rFonts w:ascii="Courier New" w:hAnsi="Courier New" w:cs="Courier New"/>
    </w:rPr>
  </w:style>
  <w:style w:type="character" w:styleId="WW8Num29z2">
    <w:name w:val="WW8Num29z2"/>
    <w:qFormat/>
    <w:rPr>
      <w:rFonts w:ascii="Wingdings" w:hAnsi="Wingdings" w:cs="Wingdings"/>
    </w:rPr>
  </w:style>
  <w:style w:type="character" w:styleId="WW8Num30z0">
    <w:name w:val="WW8Num30z0"/>
    <w:qFormat/>
    <w:rPr>
      <w:rFonts w:ascii="Symbol" w:hAnsi="Symbol" w:cs="Symbol"/>
    </w:rPr>
  </w:style>
  <w:style w:type="character" w:styleId="WW8Num30z1">
    <w:name w:val="WW8Num30z1"/>
    <w:qFormat/>
    <w:rPr>
      <w:rFonts w:ascii="Courier New" w:hAnsi="Courier New" w:cs="Courier New"/>
    </w:rPr>
  </w:style>
  <w:style w:type="character" w:styleId="WW8Num30z2">
    <w:name w:val="WW8Num30z2"/>
    <w:qFormat/>
    <w:rPr>
      <w:rFonts w:ascii="Wingdings" w:hAnsi="Wingdings" w:cs="Wingdings"/>
    </w:rPr>
  </w:style>
  <w:style w:type="character" w:styleId="WW8Num31z0">
    <w:name w:val="WW8Num31z0"/>
    <w:qFormat/>
    <w:rPr>
      <w:rFonts w:ascii="Symbol" w:hAnsi="Symbol" w:cs="Symbol"/>
    </w:rPr>
  </w:style>
  <w:style w:type="character" w:styleId="WW8Num31z1">
    <w:name w:val="WW8Num31z1"/>
    <w:qFormat/>
    <w:rPr>
      <w:rFonts w:ascii="Wingdings" w:hAnsi="Wingdings" w:cs="Wingdings"/>
    </w:rPr>
  </w:style>
  <w:style w:type="character" w:styleId="WW8Num31z4">
    <w:name w:val="WW8Num31z4"/>
    <w:qFormat/>
    <w:rPr>
      <w:rFonts w:ascii="Courier New" w:hAnsi="Courier New" w:cs="Courier New"/>
    </w:rPr>
  </w:style>
  <w:style w:type="character" w:styleId="WW8Num32z0">
    <w:name w:val="WW8Num32z0"/>
    <w:qFormat/>
    <w:rPr>
      <w:rFonts w:ascii="Symbol" w:hAnsi="Symbol" w:cs="Symbol"/>
    </w:rPr>
  </w:style>
  <w:style w:type="character" w:styleId="WW8Num32z1">
    <w:name w:val="WW8Num32z1"/>
    <w:qFormat/>
    <w:rPr>
      <w:rFonts w:ascii="Courier New" w:hAnsi="Courier New" w:cs="Courier New"/>
    </w:rPr>
  </w:style>
  <w:style w:type="character" w:styleId="WW8Num32z2">
    <w:name w:val="WW8Num32z2"/>
    <w:qFormat/>
    <w:rPr>
      <w:rFonts w:ascii="Wingdings" w:hAnsi="Wingdings" w:cs="Wingdings"/>
    </w:rPr>
  </w:style>
  <w:style w:type="character" w:styleId="WW8Num33z0">
    <w:name w:val="WW8Num33z0"/>
    <w:qFormat/>
    <w:rPr>
      <w:rFonts w:ascii="Symbol" w:hAnsi="Symbol" w:cs="Symbol"/>
    </w:rPr>
  </w:style>
  <w:style w:type="character" w:styleId="WW8Num33z1">
    <w:name w:val="WW8Num33z1"/>
    <w:qFormat/>
    <w:rPr>
      <w:rFonts w:ascii="Courier New" w:hAnsi="Courier New" w:cs="Courier New"/>
    </w:rPr>
  </w:style>
  <w:style w:type="character" w:styleId="WW8Num33z2">
    <w:name w:val="WW8Num33z2"/>
    <w:qFormat/>
    <w:rPr>
      <w:rFonts w:ascii="Wingdings" w:hAnsi="Wingdings" w:cs="Wingdings"/>
    </w:rPr>
  </w:style>
  <w:style w:type="character" w:styleId="WW8Num34z0">
    <w:name w:val="WW8Num34z0"/>
    <w:qFormat/>
    <w:rPr>
      <w:rFonts w:ascii="Symbol" w:hAnsi="Symbol" w:cs="Symbol"/>
    </w:rPr>
  </w:style>
  <w:style w:type="character" w:styleId="WW8Num34z1">
    <w:name w:val="WW8Num34z1"/>
    <w:qFormat/>
    <w:rPr>
      <w:rFonts w:ascii="Courier New" w:hAnsi="Courier New" w:cs="Courier New"/>
    </w:rPr>
  </w:style>
  <w:style w:type="character" w:styleId="WW8Num34z2">
    <w:name w:val="WW8Num34z2"/>
    <w:qFormat/>
    <w:rPr>
      <w:rFonts w:ascii="Wingdings" w:hAnsi="Wingdings" w:cs="Wingdings"/>
    </w:rPr>
  </w:style>
  <w:style w:type="character" w:styleId="WW8Num35z0">
    <w:name w:val="WW8Num35z0"/>
    <w:qFormat/>
    <w:rPr>
      <w:rFonts w:ascii="Symbol" w:hAnsi="Symbol" w:cs="Symbol"/>
    </w:rPr>
  </w:style>
  <w:style w:type="character" w:styleId="WW8Num35z1">
    <w:name w:val="WW8Num35z1"/>
    <w:qFormat/>
    <w:rPr>
      <w:rFonts w:ascii="Courier New" w:hAnsi="Courier New" w:cs="Courier New"/>
    </w:rPr>
  </w:style>
  <w:style w:type="character" w:styleId="WW8Num35z2">
    <w:name w:val="WW8Num35z2"/>
    <w:qFormat/>
    <w:rPr>
      <w:rFonts w:ascii="Wingdings" w:hAnsi="Wingdings" w:cs="Wingdings"/>
    </w:rPr>
  </w:style>
  <w:style w:type="character" w:styleId="WW8Num36z0">
    <w:name w:val="WW8Num36z0"/>
    <w:qFormat/>
    <w:rPr>
      <w:rFonts w:ascii="Symbol" w:hAnsi="Symbol" w:cs="Symbol"/>
    </w:rPr>
  </w:style>
  <w:style w:type="character" w:styleId="WW8Num36z1">
    <w:name w:val="WW8Num36z1"/>
    <w:qFormat/>
    <w:rPr>
      <w:rFonts w:ascii="Courier New" w:hAnsi="Courier New" w:cs="Courier New"/>
    </w:rPr>
  </w:style>
  <w:style w:type="character" w:styleId="WW8Num36z2">
    <w:name w:val="WW8Num36z2"/>
    <w:qFormat/>
    <w:rPr>
      <w:rFonts w:ascii="Wingdings" w:hAnsi="Wingdings" w:cs="Wingdings"/>
    </w:rPr>
  </w:style>
  <w:style w:type="character" w:styleId="WW8Num37z0">
    <w:name w:val="WW8Num37z0"/>
    <w:qFormat/>
    <w:rPr>
      <w:rFonts w:ascii="Symbol" w:hAnsi="Symbol" w:cs="Symbol"/>
    </w:rPr>
  </w:style>
  <w:style w:type="character" w:styleId="WW8Num37z1">
    <w:name w:val="WW8Num37z1"/>
    <w:qFormat/>
    <w:rPr>
      <w:rFonts w:ascii="Courier New" w:hAnsi="Courier New" w:cs="Courier New"/>
    </w:rPr>
  </w:style>
  <w:style w:type="character" w:styleId="WW8Num37z2">
    <w:name w:val="WW8Num37z2"/>
    <w:qFormat/>
    <w:rPr>
      <w:rFonts w:ascii="Wingdings" w:hAnsi="Wingdings" w:cs="Wingdings"/>
    </w:rPr>
  </w:style>
  <w:style w:type="character" w:styleId="WW8Num38z0">
    <w:name w:val="WW8Num38z0"/>
    <w:qFormat/>
    <w:rPr>
      <w:rFonts w:ascii="Symbol" w:hAnsi="Symbol" w:cs="Symbol"/>
    </w:rPr>
  </w:style>
  <w:style w:type="character" w:styleId="WW8Num38z1">
    <w:name w:val="WW8Num38z1"/>
    <w:qFormat/>
    <w:rPr>
      <w:rFonts w:ascii="Courier New" w:hAnsi="Courier New" w:cs="Courier New"/>
    </w:rPr>
  </w:style>
  <w:style w:type="character" w:styleId="WW8Num38z2">
    <w:name w:val="WW8Num38z2"/>
    <w:qFormat/>
    <w:rPr>
      <w:rFonts w:ascii="Wingdings" w:hAnsi="Wingdings" w:cs="Wingdings"/>
    </w:rPr>
  </w:style>
  <w:style w:type="character" w:styleId="WW8Num39z0">
    <w:name w:val="WW8Num39z0"/>
    <w:qFormat/>
    <w:rPr>
      <w:rFonts w:ascii="Symbol" w:hAnsi="Symbol" w:cs="Symbol"/>
    </w:rPr>
  </w:style>
  <w:style w:type="character" w:styleId="WW8Num39z1">
    <w:name w:val="WW8Num39z1"/>
    <w:qFormat/>
    <w:rPr>
      <w:rFonts w:ascii="Courier New" w:hAnsi="Courier New" w:cs="Courier New"/>
    </w:rPr>
  </w:style>
  <w:style w:type="character" w:styleId="WW8Num39z2">
    <w:name w:val="WW8Num39z2"/>
    <w:qFormat/>
    <w:rPr>
      <w:rFonts w:ascii="Wingdings" w:hAnsi="Wingdings" w:cs="Wingdings"/>
    </w:rPr>
  </w:style>
  <w:style w:type="character" w:styleId="WW8Num40z0">
    <w:name w:val="WW8Num40z0"/>
    <w:qFormat/>
    <w:rPr>
      <w:rFonts w:ascii="Wingdings" w:hAnsi="Wingdings" w:cs="Wingdings"/>
      <w:b w:val="false"/>
    </w:rPr>
  </w:style>
  <w:style w:type="character" w:styleId="WW8Num40z1">
    <w:name w:val="WW8Num40z1"/>
    <w:qFormat/>
    <w:rPr>
      <w:rFonts w:ascii="Courier New" w:hAnsi="Courier New" w:cs="Courier New"/>
    </w:rPr>
  </w:style>
  <w:style w:type="character" w:styleId="WW8Num40z2">
    <w:name w:val="WW8Num40z2"/>
    <w:qFormat/>
    <w:rPr>
      <w:rFonts w:ascii="Wingdings" w:hAnsi="Wingdings" w:cs="Wingdings"/>
    </w:rPr>
  </w:style>
  <w:style w:type="character" w:styleId="WW8Num40z3">
    <w:name w:val="WW8Num40z3"/>
    <w:qFormat/>
    <w:rPr>
      <w:rFonts w:ascii="Symbol" w:hAnsi="Symbol" w:cs="Symbol"/>
    </w:rPr>
  </w:style>
  <w:style w:type="character" w:styleId="WW8NumSt38z0">
    <w:name w:val="WW8NumSt38z0"/>
    <w:qFormat/>
    <w:rPr>
      <w:rFonts w:ascii="Symbol" w:hAnsi="Symbol" w:cs="Symbol"/>
    </w:rPr>
  </w:style>
  <w:style w:type="character" w:styleId="DefaultParagraphFont">
    <w:name w:val="Default Paragraph Font"/>
    <w:qFormat/>
    <w:rPr/>
  </w:style>
  <w:style w:type="character" w:styleId="InternetLink">
    <w:name w:val="Internet Link"/>
    <w:rPr>
      <w:color w:val="0000FF"/>
      <w:u w:val="single"/>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 w:type="numbering" w:styleId="WW8Num27">
    <w:name w:val="WW8Num27"/>
    <w:qFormat/>
  </w:style>
  <w:style w:type="numbering" w:styleId="WW8Num28">
    <w:name w:val="WW8Num28"/>
    <w:qFormat/>
  </w:style>
  <w:style w:type="numbering" w:styleId="WW8Num29">
    <w:name w:val="WW8Num29"/>
    <w:qFormat/>
  </w:style>
  <w:style w:type="numbering" w:styleId="WW8Num30">
    <w:name w:val="WW8Num30"/>
    <w:qFormat/>
  </w:style>
  <w:style w:type="numbering" w:styleId="WW8Num31">
    <w:name w:val="WW8Num31"/>
    <w:qFormat/>
  </w:style>
  <w:style w:type="numbering" w:styleId="WW8Num32">
    <w:name w:val="WW8Num32"/>
    <w:qFormat/>
  </w:style>
  <w:style w:type="numbering" w:styleId="WW8Num33">
    <w:name w:val="WW8Num33"/>
    <w:qFormat/>
  </w:style>
  <w:style w:type="numbering" w:styleId="WW8Num34">
    <w:name w:val="WW8Num34"/>
    <w:qFormat/>
  </w:style>
  <w:style w:type="numbering" w:styleId="WW8Num35">
    <w:name w:val="WW8Num35"/>
    <w:qFormat/>
  </w:style>
  <w:style w:type="numbering" w:styleId="WW8Num36">
    <w:name w:val="WW8Num36"/>
    <w:qFormat/>
  </w:style>
  <w:style w:type="numbering" w:styleId="WW8Num37">
    <w:name w:val="WW8Num37"/>
    <w:qFormat/>
  </w:style>
  <w:style w:type="numbering" w:styleId="WW8Num38">
    <w:name w:val="WW8Num38"/>
    <w:qFormat/>
  </w:style>
  <w:style w:type="numbering" w:styleId="WW8Num39">
    <w:name w:val="WW8Num39"/>
    <w:qFormat/>
  </w:style>
  <w:style w:type="numbering" w:styleId="WW8Num40">
    <w:name w:val="WW8Num40"/>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671</Words>
  <CharactersWithSpaces>4442</CharactersWithSpaces>
  <Paragraphs>64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2023-09-04T13:52:23Z</dcterms:created>
  <dc:creator/>
  <dc:description>Here is professionally written sample Business Development Manager Resume that can quickly help you to draft your very own BDM Resume effectively. Check out more &lt;a href="http://www.managerresumes.org/"&gt;sample manager resumes &lt;/a&gt;online on our website.</dc:description>
  <cp:keywords>Business Development Manager Resume</cp:keywords>
  <dc:language>en-US</dc:language>
  <cp:lastModifiedBy/>
  <cp:revision>1</cp:revision>
  <dc:subject>Sample Resumes</dc:subject>
  <dc:title>Business Development Manager Resume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href="http://www.managerresumes.org/"&gt;Manager Resumes&lt;/a&gt;</vt:lpwstr>
  </property>
</Properties>
</file>