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1"/>
        <w:numPr>
          <w:ilvl w:val="0"/>
          <w:numId w:val="1"/>
        </w:numPr>
        <w:rPr/>
      </w:pPr>
      <w:r>
        <w:rPr>
          <w:b/>
          <w:sz w:val="24"/>
        </w:rPr>
        <w:t>XYZ</w:t>
        <w:tab/>
        <w:tab/>
        <w:tab/>
      </w:r>
      <w:r>
        <w:rPr>
          <w:sz w:val="24"/>
        </w:rPr>
        <w:tab/>
        <w:tab/>
        <w:tab/>
        <w:t xml:space="preserve">M.N.: </w:t>
      </w:r>
    </w:p>
    <w:p>
      <w:pPr>
        <w:pStyle w:val="Normal"/>
        <w:rPr>
          <w:sz w:val="24"/>
        </w:rPr>
      </w:pPr>
      <w:r>
        <w:rPr>
          <w:sz w:val="24"/>
        </w:rPr>
        <w:tab/>
        <w:tab/>
        <w:tab/>
        <w:tab/>
        <w:tab/>
        <w:tab/>
        <w:t xml:space="preserve">Email: </w:t>
      </w:r>
    </w:p>
    <w:p>
      <w:pPr>
        <w:pStyle w:val="Normal"/>
        <w:rPr>
          <w:sz w:val="24"/>
        </w:rPr>
      </w:pPr>
      <w:r>
        <w:rPr>
          <w:sz w:val="24"/>
        </w:rPr>
      </w:r>
    </w:p>
    <w:p>
      <w:pPr>
        <w:pStyle w:val="Heading5"/>
        <w:numPr>
          <w:ilvl w:val="4"/>
          <w:numId w:val="1"/>
        </w:numPr>
        <w:pBdr>
          <w:top w:val="single" w:sz="4" w:space="1" w:color="000000" w:shadow="1"/>
          <w:left w:val="single" w:sz="4" w:space="4" w:color="000000" w:shadow="1"/>
          <w:bottom w:val="single" w:sz="4" w:space="1" w:color="000000" w:shadow="1"/>
          <w:right w:val="single" w:sz="4" w:space="4" w:color="000000" w:shadow="1"/>
        </w:pBdr>
        <w:shd w:fill="DFDFDF" w:val="clear"/>
        <w:rPr/>
      </w:pPr>
      <w:r>
        <w:rPr/>
        <w:t>Career Objective</w:t>
      </w:r>
    </w:p>
    <w:p>
      <w:pPr>
        <w:pStyle w:val="TextBody"/>
        <w:numPr>
          <w:ilvl w:val="0"/>
          <w:numId w:val="3"/>
        </w:numPr>
        <w:spacing w:before="120" w:after="160"/>
        <w:ind w:left="360" w:right="0" w:hanging="360"/>
        <w:jc w:val="both"/>
        <w:rPr/>
      </w:pPr>
      <w:r>
        <w:rPr/>
        <w:t>To pursue a dynamic and challenging career with an organization of repute, which gives value addition to the organization as well as offers opportunity to enhance professional skills while getting a high level of satisfaction and recognition.</w:t>
      </w:r>
    </w:p>
    <w:p>
      <w:pPr>
        <w:pStyle w:val="Normal"/>
        <w:numPr>
          <w:ilvl w:val="0"/>
          <w:numId w:val="3"/>
        </w:numPr>
        <w:spacing w:before="0" w:after="120"/>
        <w:ind w:left="360" w:right="0" w:hanging="360"/>
        <w:jc w:val="both"/>
        <w:rPr>
          <w:sz w:val="24"/>
        </w:rPr>
      </w:pPr>
      <w:r>
        <w:rPr>
          <w:sz w:val="24"/>
        </w:rPr>
        <w:t>During articleship I have assumed responsibilities and met deadlines effectively.</w:t>
      </w:r>
    </w:p>
    <w:p>
      <w:pPr>
        <w:pStyle w:val="Normal"/>
        <w:numPr>
          <w:ilvl w:val="0"/>
          <w:numId w:val="12"/>
        </w:numPr>
        <w:spacing w:before="0" w:after="120"/>
        <w:ind w:left="360" w:right="0" w:hanging="360"/>
        <w:jc w:val="both"/>
        <w:rPr>
          <w:sz w:val="24"/>
        </w:rPr>
      </w:pPr>
      <w:r>
        <w:rPr>
          <w:sz w:val="24"/>
        </w:rPr>
        <w:t>Responsibilities included assisting, coordinating and execution of the various assignments:</w:t>
      </w:r>
    </w:p>
    <w:p>
      <w:pPr>
        <w:pStyle w:val="Heading6"/>
        <w:numPr>
          <w:ilvl w:val="5"/>
          <w:numId w:val="1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fill="DFDFDF" w:val="clear"/>
        <w:spacing w:before="0" w:after="120"/>
        <w:rPr/>
      </w:pPr>
      <w:r>
        <w:rPr/>
        <w:t>Professional Qualifications</w:t>
      </w:r>
    </w:p>
    <w:p>
      <w:pPr>
        <w:pStyle w:val="Heading3"/>
        <w:numPr>
          <w:ilvl w:val="2"/>
          <w:numId w:val="1"/>
        </w:numPr>
        <w:spacing w:before="120" w:after="120"/>
        <w:jc w:val="both"/>
        <w:rPr/>
      </w:pPr>
      <w:r>
        <w:rPr/>
        <w:t>Passed all groups without any break</w:t>
      </w:r>
    </w:p>
    <w:p>
      <w:pPr>
        <w:pStyle w:val="Normal"/>
        <w:numPr>
          <w:ilvl w:val="0"/>
          <w:numId w:val="8"/>
        </w:numPr>
        <w:spacing w:before="0" w:after="120"/>
        <w:ind w:left="360" w:right="0" w:hanging="360"/>
        <w:jc w:val="both"/>
        <w:rPr/>
      </w:pPr>
      <w:r>
        <w:rPr>
          <w:sz w:val="24"/>
        </w:rPr>
        <w:t>Passed C.A. (Final) 2</w:t>
      </w:r>
      <w:r>
        <w:rPr>
          <w:sz w:val="24"/>
          <w:vertAlign w:val="superscript"/>
        </w:rPr>
        <w:t>nd</w:t>
      </w:r>
      <w:r>
        <w:rPr>
          <w:sz w:val="24"/>
        </w:rPr>
        <w:t xml:space="preserve"> group in May 2007 with 64.5% marks. </w:t>
      </w:r>
    </w:p>
    <w:p>
      <w:pPr>
        <w:pStyle w:val="Normal"/>
        <w:numPr>
          <w:ilvl w:val="0"/>
          <w:numId w:val="8"/>
        </w:numPr>
        <w:spacing w:before="0" w:after="120"/>
        <w:ind w:left="360" w:right="0" w:hanging="360"/>
        <w:jc w:val="both"/>
        <w:rPr/>
      </w:pPr>
      <w:r>
        <w:rPr>
          <w:sz w:val="24"/>
        </w:rPr>
        <w:t>Passed C.A. (Final) 1</w:t>
      </w:r>
      <w:r>
        <w:rPr>
          <w:sz w:val="24"/>
          <w:vertAlign w:val="superscript"/>
        </w:rPr>
        <w:t>st</w:t>
      </w:r>
      <w:r>
        <w:rPr>
          <w:sz w:val="24"/>
        </w:rPr>
        <w:t xml:space="preserve"> group in Nov. 2006 with 62.5% marks.</w:t>
      </w:r>
    </w:p>
    <w:p>
      <w:pPr>
        <w:pStyle w:val="Normal"/>
        <w:numPr>
          <w:ilvl w:val="0"/>
          <w:numId w:val="8"/>
        </w:numPr>
        <w:spacing w:before="0" w:after="120"/>
        <w:ind w:left="360" w:right="0" w:hanging="360"/>
        <w:jc w:val="both"/>
        <w:rPr/>
      </w:pPr>
      <w:r>
        <w:rPr>
          <w:sz w:val="24"/>
        </w:rPr>
        <w:t>Passed C.A.P.E. II  1</w:t>
      </w:r>
      <w:r>
        <w:rPr>
          <w:sz w:val="24"/>
          <w:vertAlign w:val="superscript"/>
        </w:rPr>
        <w:t>st</w:t>
      </w:r>
      <w:r>
        <w:rPr>
          <w:sz w:val="24"/>
        </w:rPr>
        <w:t xml:space="preserve"> group in Nov. 2004 with 52 % marks.</w:t>
      </w:r>
    </w:p>
    <w:p>
      <w:pPr>
        <w:pStyle w:val="Normal"/>
        <w:numPr>
          <w:ilvl w:val="0"/>
          <w:numId w:val="8"/>
        </w:numPr>
        <w:spacing w:before="0" w:after="120"/>
        <w:ind w:left="360" w:right="0" w:hanging="360"/>
        <w:jc w:val="both"/>
        <w:rPr/>
      </w:pPr>
      <w:r>
        <w:rPr>
          <w:sz w:val="24"/>
        </w:rPr>
        <w:t>Passed C.A.P.E. II  2</w:t>
      </w:r>
      <w:r>
        <w:rPr>
          <w:sz w:val="24"/>
          <w:vertAlign w:val="superscript"/>
        </w:rPr>
        <w:t>nd</w:t>
      </w:r>
      <w:r>
        <w:rPr>
          <w:sz w:val="24"/>
        </w:rPr>
        <w:t xml:space="preserve"> group in May 2004 with 53% marks.</w:t>
      </w:r>
    </w:p>
    <w:p>
      <w:pPr>
        <w:pStyle w:val="Normal"/>
        <w:numPr>
          <w:ilvl w:val="0"/>
          <w:numId w:val="8"/>
        </w:numPr>
        <w:spacing w:before="0" w:after="120"/>
        <w:ind w:left="360" w:right="0" w:hanging="360"/>
        <w:jc w:val="both"/>
        <w:rPr>
          <w:sz w:val="24"/>
        </w:rPr>
      </w:pPr>
      <w:r>
        <w:rPr>
          <w:sz w:val="24"/>
        </w:rPr>
        <w:t>Passed C.A. Foundation in May 2002 with 53.5 % marks.</w:t>
      </w:r>
    </w:p>
    <w:p>
      <w:pPr>
        <w:pStyle w:val="Heading7"/>
        <w:numPr>
          <w:ilvl w:val="6"/>
          <w:numId w:val="1"/>
        </w:numPr>
        <w:shd w:fill="DFDFDF" w:val="clear"/>
        <w:spacing w:before="0" w:after="120"/>
        <w:rPr/>
      </w:pPr>
      <w:r>
        <w:rPr/>
        <w:t>Professional Experience</w:t>
      </w:r>
    </w:p>
    <w:p>
      <w:pPr>
        <w:pStyle w:val="Normal"/>
        <w:numPr>
          <w:ilvl w:val="0"/>
          <w:numId w:val="9"/>
        </w:numPr>
        <w:spacing w:before="120" w:after="120"/>
        <w:ind w:left="360" w:right="0" w:hanging="360"/>
        <w:jc w:val="both"/>
        <w:rPr>
          <w:sz w:val="24"/>
        </w:rPr>
      </w:pPr>
      <w:r>
        <w:rPr>
          <w:sz w:val="24"/>
        </w:rPr>
        <w:t>Presently working with S.K. Jain &amp; Co. since Jan. 07.</w:t>
      </w:r>
    </w:p>
    <w:p>
      <w:pPr>
        <w:pStyle w:val="Normal"/>
        <w:numPr>
          <w:ilvl w:val="0"/>
          <w:numId w:val="9"/>
        </w:numPr>
        <w:spacing w:before="0" w:after="120"/>
        <w:ind w:left="360" w:right="0" w:hanging="360"/>
        <w:jc w:val="both"/>
        <w:rPr>
          <w:sz w:val="24"/>
        </w:rPr>
      </w:pPr>
      <w:r>
        <w:rPr>
          <w:sz w:val="24"/>
        </w:rPr>
        <w:t>Completed Three year Article Ship from M/s DSP &amp; Associates Chartered Accountants, New Delhi (Nov. 2003 to Nov. 2006)</w:t>
      </w:r>
    </w:p>
    <w:p>
      <w:pPr>
        <w:pStyle w:val="Normal"/>
        <w:numPr>
          <w:ilvl w:val="0"/>
          <w:numId w:val="9"/>
        </w:numPr>
        <w:spacing w:before="0" w:after="120"/>
        <w:ind w:left="360" w:right="0" w:hanging="360"/>
        <w:jc w:val="both"/>
        <w:rPr>
          <w:sz w:val="24"/>
        </w:rPr>
      </w:pPr>
      <w:r>
        <w:rPr>
          <w:sz w:val="24"/>
        </w:rPr>
        <w:t>Some of my major assignments during articleship and while working as a audit assistant are:</w:t>
      </w:r>
    </w:p>
    <w:p>
      <w:pPr>
        <w:pStyle w:val="Heading4"/>
        <w:numPr>
          <w:ilvl w:val="3"/>
          <w:numId w:val="1"/>
        </w:numPr>
        <w:spacing w:before="0" w:after="120"/>
        <w:ind w:left="360" w:right="0" w:hanging="0"/>
        <w:rPr/>
      </w:pPr>
      <w:r>
        <w:rPr/>
        <w:t>Statutory Audit</w:t>
      </w:r>
    </w:p>
    <w:p>
      <w:pPr>
        <w:pStyle w:val="Normal"/>
        <w:numPr>
          <w:ilvl w:val="0"/>
          <w:numId w:val="11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Pipavav Railway Corporation</w:t>
      </w:r>
    </w:p>
    <w:p>
      <w:pPr>
        <w:pStyle w:val="Normal"/>
        <w:numPr>
          <w:ilvl w:val="0"/>
          <w:numId w:val="11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Life Insurance Corporation</w:t>
      </w:r>
    </w:p>
    <w:p>
      <w:pPr>
        <w:pStyle w:val="Normal"/>
        <w:numPr>
          <w:ilvl w:val="0"/>
          <w:numId w:val="11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LIC Ombudsman</w:t>
      </w:r>
    </w:p>
    <w:p>
      <w:pPr>
        <w:pStyle w:val="Normal"/>
        <w:numPr>
          <w:ilvl w:val="0"/>
          <w:numId w:val="11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Hercules Health Care Pvt. Ltd.</w:t>
      </w:r>
    </w:p>
    <w:p>
      <w:pPr>
        <w:pStyle w:val="Normal"/>
        <w:numPr>
          <w:ilvl w:val="0"/>
          <w:numId w:val="11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CBS Technology Pvt Ltd.</w:t>
      </w:r>
    </w:p>
    <w:p>
      <w:pPr>
        <w:pStyle w:val="Normal"/>
        <w:numPr>
          <w:ilvl w:val="0"/>
          <w:numId w:val="11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Eutech India Pvt. Ltd.</w:t>
      </w:r>
    </w:p>
    <w:p>
      <w:pPr>
        <w:pStyle w:val="Normal"/>
        <w:numPr>
          <w:ilvl w:val="0"/>
          <w:numId w:val="11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Union Bank of India</w:t>
      </w:r>
    </w:p>
    <w:p>
      <w:pPr>
        <w:pStyle w:val="Normal"/>
        <w:spacing w:before="120" w:after="120"/>
        <w:ind w:left="360" w:right="0" w:hanging="0"/>
        <w:rPr>
          <w:b/>
          <w:b/>
          <w:sz w:val="24"/>
        </w:rPr>
      </w:pPr>
      <w:r>
        <w:rPr>
          <w:b/>
          <w:sz w:val="24"/>
        </w:rPr>
        <w:t>Exposed to:</w:t>
      </w:r>
    </w:p>
    <w:p>
      <w:pPr>
        <w:pStyle w:val="Normal"/>
        <w:numPr>
          <w:ilvl w:val="0"/>
          <w:numId w:val="13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Compliance with requirement of schedule VI of the Companies Act, 1956.</w:t>
      </w:r>
    </w:p>
    <w:p>
      <w:pPr>
        <w:pStyle w:val="Normal"/>
        <w:numPr>
          <w:ilvl w:val="0"/>
          <w:numId w:val="13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Compliance with Accounting Standards.</w:t>
      </w:r>
    </w:p>
    <w:p>
      <w:pPr>
        <w:pStyle w:val="Normal"/>
        <w:numPr>
          <w:ilvl w:val="0"/>
          <w:numId w:val="13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Drafting Audit Reports as per the new reporting requirements of Companies Audit Report Order, 2003 (CARO).</w:t>
      </w:r>
    </w:p>
    <w:p>
      <w:pPr>
        <w:pStyle w:val="Normal"/>
        <w:numPr>
          <w:ilvl w:val="0"/>
          <w:numId w:val="13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Review of Corporate Governance Report and other Secretarial records.</w:t>
      </w:r>
    </w:p>
    <w:p>
      <w:pPr>
        <w:pStyle w:val="Heading4"/>
        <w:numPr>
          <w:ilvl w:val="3"/>
          <w:numId w:val="1"/>
        </w:numPr>
        <w:spacing w:before="120" w:after="120"/>
        <w:ind w:left="360" w:right="0" w:hanging="0"/>
        <w:rPr/>
      </w:pPr>
      <w:r>
        <w:rPr/>
        <w:t>Internal Audit</w:t>
      </w:r>
    </w:p>
    <w:p>
      <w:pPr>
        <w:pStyle w:val="Normal"/>
        <w:numPr>
          <w:ilvl w:val="0"/>
          <w:numId w:val="7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Haiko Logistics Pvt Ltd.</w:t>
      </w:r>
    </w:p>
    <w:p>
      <w:pPr>
        <w:pStyle w:val="Normal"/>
        <w:numPr>
          <w:ilvl w:val="0"/>
          <w:numId w:val="7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Supra Finlease Ltd.</w:t>
      </w:r>
    </w:p>
    <w:p>
      <w:pPr>
        <w:pStyle w:val="Normal"/>
        <w:numPr>
          <w:ilvl w:val="0"/>
          <w:numId w:val="7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Rohini Construction Pvt. Ltd.</w:t>
      </w:r>
    </w:p>
    <w:p>
      <w:pPr>
        <w:pStyle w:val="Normal"/>
        <w:numPr>
          <w:ilvl w:val="0"/>
          <w:numId w:val="7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Bharat Petrocol Pvt. Ltd.</w:t>
      </w:r>
    </w:p>
    <w:p>
      <w:pPr>
        <w:pStyle w:val="Normal"/>
        <w:numPr>
          <w:ilvl w:val="0"/>
          <w:numId w:val="7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 xml:space="preserve">Gurgaon Technology Park Ltd. </w:t>
      </w:r>
    </w:p>
    <w:p>
      <w:pPr>
        <w:pStyle w:val="Normal"/>
        <w:spacing w:before="120" w:after="120"/>
        <w:ind w:left="360" w:right="0" w:hanging="0"/>
        <w:rPr>
          <w:b/>
          <w:b/>
          <w:sz w:val="24"/>
        </w:rPr>
      </w:pPr>
      <w:r>
        <w:rPr>
          <w:b/>
          <w:sz w:val="24"/>
        </w:rPr>
        <w:t>Exposed to:</w:t>
      </w:r>
    </w:p>
    <w:p>
      <w:pPr>
        <w:pStyle w:val="Normal"/>
        <w:numPr>
          <w:ilvl w:val="0"/>
          <w:numId w:val="6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Preparation of Audit Plan and ensure completion of the same with in the time</w:t>
      </w:r>
    </w:p>
    <w:p>
      <w:pPr>
        <w:pStyle w:val="Normal"/>
        <w:numPr>
          <w:ilvl w:val="0"/>
          <w:numId w:val="6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Analysis of Revenue Booking System.</w:t>
      </w:r>
    </w:p>
    <w:p>
      <w:pPr>
        <w:pStyle w:val="Normal"/>
        <w:numPr>
          <w:ilvl w:val="0"/>
          <w:numId w:val="6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Analysis of Debtors and Creditors-Ageing, Recovery Period, Balance Confirmation Procedures and legal cases.</w:t>
      </w:r>
    </w:p>
    <w:p>
      <w:pPr>
        <w:pStyle w:val="Normal"/>
        <w:numPr>
          <w:ilvl w:val="0"/>
          <w:numId w:val="6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Analysis of Stock and Stores – Identification procedures for Slow Moving, Non Moving and Obsolete items, analysis of Purchase Procedure.</w:t>
      </w:r>
    </w:p>
    <w:p>
      <w:pPr>
        <w:pStyle w:val="Normal"/>
        <w:numPr>
          <w:ilvl w:val="0"/>
          <w:numId w:val="6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Preparation and review of various reconciliation statement e.g. BRS, Stock.</w:t>
      </w:r>
    </w:p>
    <w:p>
      <w:pPr>
        <w:pStyle w:val="Normal"/>
        <w:numPr>
          <w:ilvl w:val="0"/>
          <w:numId w:val="6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Collateral Inspection &amp; Foreign Remittance Verification.</w:t>
      </w:r>
    </w:p>
    <w:p>
      <w:pPr>
        <w:pStyle w:val="Normal"/>
        <w:spacing w:before="120" w:after="120"/>
        <w:ind w:left="360" w:right="0" w:hanging="0"/>
        <w:rPr>
          <w:b/>
          <w:b/>
          <w:sz w:val="24"/>
        </w:rPr>
      </w:pPr>
      <w:r>
        <w:rPr>
          <w:b/>
          <w:sz w:val="24"/>
        </w:rPr>
        <w:t>Taxation:</w:t>
      </w:r>
    </w:p>
    <w:p>
      <w:pPr>
        <w:pStyle w:val="Normal"/>
        <w:numPr>
          <w:ilvl w:val="0"/>
          <w:numId w:val="2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Wipro Ltd.</w:t>
      </w:r>
    </w:p>
    <w:p>
      <w:pPr>
        <w:pStyle w:val="Normal"/>
        <w:numPr>
          <w:ilvl w:val="0"/>
          <w:numId w:val="2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Wipro Health Care IT Ltd.</w:t>
      </w:r>
    </w:p>
    <w:p>
      <w:pPr>
        <w:pStyle w:val="Normal"/>
        <w:numPr>
          <w:ilvl w:val="0"/>
          <w:numId w:val="2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Vinpag Software</w:t>
      </w:r>
    </w:p>
    <w:p>
      <w:pPr>
        <w:pStyle w:val="Normal"/>
        <w:numPr>
          <w:ilvl w:val="0"/>
          <w:numId w:val="2"/>
        </w:numPr>
        <w:tabs>
          <w:tab w:val="left" w:pos="720" w:leader="none"/>
        </w:tabs>
        <w:ind w:left="720" w:right="0" w:hanging="360"/>
        <w:rPr>
          <w:sz w:val="24"/>
        </w:rPr>
      </w:pPr>
      <w:r>
        <w:rPr>
          <w:sz w:val="24"/>
        </w:rPr>
        <w:t>Japuria Cosmetics Pvt Ltd.</w:t>
      </w:r>
    </w:p>
    <w:p>
      <w:pPr>
        <w:pStyle w:val="Normal"/>
        <w:spacing w:before="120" w:after="120"/>
        <w:ind w:left="360" w:right="0" w:hanging="0"/>
        <w:rPr>
          <w:b/>
          <w:b/>
          <w:sz w:val="24"/>
        </w:rPr>
      </w:pPr>
      <w:r>
        <w:rPr>
          <w:b/>
          <w:sz w:val="24"/>
        </w:rPr>
        <w:t>Exposed to:</w:t>
      </w:r>
    </w:p>
    <w:p>
      <w:pPr>
        <w:pStyle w:val="Heading8"/>
        <w:numPr>
          <w:ilvl w:val="7"/>
          <w:numId w:val="5"/>
        </w:numPr>
        <w:tabs>
          <w:tab w:val="left" w:pos="720" w:leader="none"/>
        </w:tabs>
        <w:spacing w:before="0" w:after="120"/>
        <w:ind w:left="720" w:right="0" w:hanging="360"/>
        <w:rPr/>
      </w:pPr>
      <w:r>
        <w:rPr/>
        <w:t>E-TDS Return</w:t>
      </w:r>
    </w:p>
    <w:p>
      <w:pPr>
        <w:pStyle w:val="Normal"/>
        <w:numPr>
          <w:ilvl w:val="0"/>
          <w:numId w:val="5"/>
        </w:numPr>
        <w:tabs>
          <w:tab w:val="left" w:pos="720" w:leader="none"/>
        </w:tabs>
        <w:spacing w:before="0" w:after="120"/>
        <w:ind w:left="720" w:right="0" w:hanging="360"/>
        <w:rPr>
          <w:sz w:val="24"/>
        </w:rPr>
      </w:pPr>
      <w:r>
        <w:rPr>
          <w:sz w:val="24"/>
        </w:rPr>
        <w:t>Service Tax computation, return filing and working on Cenvat Credit.</w:t>
      </w:r>
    </w:p>
    <w:p>
      <w:pPr>
        <w:pStyle w:val="Normal"/>
        <w:numPr>
          <w:ilvl w:val="0"/>
          <w:numId w:val="5"/>
        </w:numPr>
        <w:tabs>
          <w:tab w:val="left" w:pos="720" w:leader="none"/>
        </w:tabs>
        <w:spacing w:before="0" w:after="120"/>
        <w:ind w:left="720" w:right="0" w:hanging="360"/>
        <w:rPr>
          <w:sz w:val="24"/>
        </w:rPr>
      </w:pPr>
      <w:r>
        <w:rPr>
          <w:sz w:val="24"/>
        </w:rPr>
        <w:t>Preparation of Income Tax computation of Individual, Firms and Companies.</w:t>
      </w:r>
    </w:p>
    <w:p>
      <w:pPr>
        <w:pStyle w:val="Heading5"/>
        <w:numPr>
          <w:ilvl w:val="4"/>
          <w:numId w:val="1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fill="DFDFDF" w:val="clear"/>
        <w:spacing w:before="0" w:after="120"/>
        <w:rPr/>
      </w:pPr>
      <w:r>
        <w:rPr/>
        <w:t>Educational Qualifications</w:t>
      </w:r>
    </w:p>
    <w:p>
      <w:pPr>
        <w:pStyle w:val="Normal"/>
        <w:numPr>
          <w:ilvl w:val="0"/>
          <w:numId w:val="10"/>
        </w:numPr>
        <w:spacing w:before="120" w:after="120"/>
        <w:ind w:left="360" w:right="0" w:hanging="360"/>
        <w:rPr>
          <w:sz w:val="24"/>
        </w:rPr>
      </w:pPr>
      <w:r>
        <w:rPr>
          <w:sz w:val="24"/>
        </w:rPr>
        <w:t>Passed B.Com in 2004 from C.C.S. University, Meerut with 68% marks.</w:t>
      </w:r>
    </w:p>
    <w:p>
      <w:pPr>
        <w:pStyle w:val="Normal"/>
        <w:numPr>
          <w:ilvl w:val="0"/>
          <w:numId w:val="10"/>
        </w:numPr>
        <w:spacing w:before="0" w:after="120"/>
        <w:ind w:left="360" w:right="0" w:hanging="360"/>
        <w:rPr>
          <w:sz w:val="24"/>
        </w:rPr>
      </w:pPr>
      <w:r>
        <w:rPr>
          <w:sz w:val="24"/>
        </w:rPr>
        <w:t>Passed Senior Secondary Examination in 2001 from U.P. Board with 64% marks.</w:t>
      </w:r>
    </w:p>
    <w:p>
      <w:pPr>
        <w:pStyle w:val="Normal"/>
        <w:numPr>
          <w:ilvl w:val="0"/>
          <w:numId w:val="10"/>
        </w:numPr>
        <w:spacing w:before="0" w:after="120"/>
        <w:ind w:left="360" w:right="0" w:hanging="360"/>
        <w:rPr>
          <w:sz w:val="24"/>
        </w:rPr>
      </w:pPr>
      <w:r>
        <w:rPr>
          <w:sz w:val="24"/>
        </w:rPr>
        <w:t>Passed Matriculation Examination in 1999 from U.P. Board with 60% marks.</w:t>
      </w:r>
    </w:p>
    <w:p>
      <w:pPr>
        <w:pStyle w:val="Heading4"/>
        <w:numPr>
          <w:ilvl w:val="3"/>
          <w:numId w:val="1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fill="DFDFDF" w:val="clear"/>
        <w:spacing w:before="0" w:after="120"/>
        <w:rPr>
          <w:i/>
          <w:i/>
        </w:rPr>
      </w:pPr>
      <w:r>
        <w:rPr>
          <w:i/>
        </w:rPr>
        <w:t>Computer Exposure</w:t>
      </w:r>
    </w:p>
    <w:p>
      <w:pPr>
        <w:pStyle w:val="Normal"/>
        <w:numPr>
          <w:ilvl w:val="0"/>
          <w:numId w:val="4"/>
        </w:numPr>
        <w:spacing w:before="120" w:after="120"/>
        <w:ind w:left="360" w:right="0" w:hanging="360"/>
        <w:rPr>
          <w:sz w:val="24"/>
        </w:rPr>
      </w:pPr>
      <w:r>
        <w:rPr>
          <w:sz w:val="24"/>
        </w:rPr>
        <w:t>Exposure of Audit in SAP</w:t>
      </w:r>
    </w:p>
    <w:p>
      <w:pPr>
        <w:pStyle w:val="Normal"/>
        <w:numPr>
          <w:ilvl w:val="0"/>
          <w:numId w:val="4"/>
        </w:numPr>
        <w:spacing w:before="0" w:after="120"/>
        <w:ind w:left="360" w:right="0" w:hanging="360"/>
        <w:rPr>
          <w:sz w:val="24"/>
        </w:rPr>
      </w:pPr>
      <w:r>
        <w:rPr>
          <w:sz w:val="24"/>
        </w:rPr>
        <w:t>Having good working experience on MS-Office and Tally.</w:t>
      </w:r>
    </w:p>
    <w:p>
      <w:pPr>
        <w:pStyle w:val="Heading5"/>
        <w:numPr>
          <w:ilvl w:val="4"/>
          <w:numId w:val="1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fill="DFDFDF" w:val="clear"/>
        <w:spacing w:before="0" w:after="120"/>
        <w:rPr/>
      </w:pPr>
      <w:r>
        <w:rPr/>
        <w:t>Personal Details</w:t>
      </w:r>
    </w:p>
    <w:p>
      <w:pPr>
        <w:pStyle w:val="Normal"/>
        <w:spacing w:before="120" w:after="120"/>
        <w:rPr>
          <w:sz w:val="24"/>
        </w:rPr>
      </w:pPr>
      <w:r>
        <w:rPr>
          <w:sz w:val="24"/>
        </w:rPr>
        <w:t>Date of Birth</w:t>
        <w:tab/>
        <w:tab/>
        <w:tab/>
        <w:t>:</w:t>
      </w:r>
    </w:p>
    <w:p>
      <w:pPr>
        <w:pStyle w:val="Heading2"/>
        <w:numPr>
          <w:ilvl w:val="1"/>
          <w:numId w:val="1"/>
        </w:numPr>
        <w:spacing w:before="0" w:after="120"/>
        <w:rPr/>
      </w:pPr>
      <w:r>
        <w:rPr/>
        <w:t>Father’s Name</w:t>
        <w:tab/>
        <w:tab/>
        <w:tab/>
        <w:t>:</w:t>
      </w:r>
    </w:p>
    <w:p>
      <w:pPr>
        <w:pStyle w:val="Heading2"/>
        <w:numPr>
          <w:ilvl w:val="1"/>
          <w:numId w:val="1"/>
        </w:numPr>
        <w:spacing w:before="0" w:after="120"/>
        <w:rPr/>
      </w:pPr>
      <w:r>
        <w:rPr/>
        <w:t xml:space="preserve"> </w:t>
      </w:r>
      <w:r>
        <w:rPr/>
        <w:t>Marital Status</w:t>
        <w:tab/>
        <w:tab/>
        <w:tab/>
        <w:t>:</w:t>
        <w:tab/>
        <w:t>Single</w:t>
      </w:r>
    </w:p>
    <w:p>
      <w:pPr>
        <w:pStyle w:val="Normal"/>
        <w:spacing w:before="0" w:after="120"/>
        <w:rPr>
          <w:sz w:val="24"/>
        </w:rPr>
      </w:pPr>
      <w:r>
        <w:rPr>
          <w:sz w:val="24"/>
        </w:rPr>
        <w:t>Interest</w:t>
        <w:tab/>
        <w:tab/>
        <w:tab/>
        <w:tab/>
        <w:t>:</w:t>
        <w:tab/>
        <w:t>Reading and Travelling</w:t>
      </w:r>
    </w:p>
    <w:p>
      <w:pPr>
        <w:pStyle w:val="Normal"/>
        <w:spacing w:before="0" w:after="120"/>
        <w:rPr>
          <w:sz w:val="24"/>
        </w:rPr>
      </w:pPr>
      <w:r>
        <w:rPr>
          <w:sz w:val="24"/>
        </w:rPr>
        <w:t>Strengths</w:t>
        <w:tab/>
        <w:tab/>
        <w:tab/>
        <w:t>:</w:t>
        <w:tab/>
        <w:t>Flexible, Consistent, Like to work in team.</w:t>
      </w:r>
    </w:p>
    <w:sectPr>
      <w:type w:val="nextPage"/>
      <w:pgSz w:w="11905" w:h="16837"/>
      <w:pgMar w:left="1440" w:right="1800" w:header="0" w:top="1152" w:footer="0" w:bottom="1152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DejaVu Serif">
    <w:charset w:val="01"/>
    <w:family w:val="auto"/>
    <w:pitch w:val="default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Garamond"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pStyle w:val="Heading4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pStyle w:val="Heading5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pStyle w:val="Heading6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pStyle w:val="Heading7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pStyle w:val="Heading8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w="http://schemas.openxmlformats.org/wordprocessingml/2006/main">
  <w:zoom w:percent="105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erif" w:hAnsi="DejaVu Serif" w:eastAsia="Arial Unicode MS" w:cs="Tahoma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en-US" w:bidi="ar-SA" w:eastAsia="zxx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outlineLvl w:val="0"/>
    </w:pPr>
    <w:rPr>
      <w:sz w:val="28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outlineLvl w:val="2"/>
    </w:pPr>
    <w:rPr>
      <w:i/>
      <w:sz w:val="24"/>
    </w:rPr>
  </w:style>
  <w:style w:type="paragraph" w:styleId="Heading4">
    <w:name w:val="Heading 4"/>
    <w:basedOn w:val="Normal"/>
    <w:next w:val="Normal"/>
    <w:qFormat/>
    <w:pPr>
      <w:keepNext w:val="true"/>
      <w:numPr>
        <w:ilvl w:val="3"/>
        <w:numId w:val="1"/>
      </w:numPr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  <w:i/>
      <w:sz w:val="24"/>
    </w:rPr>
  </w:style>
  <w:style w:type="paragraph" w:styleId="Heading6">
    <w:name w:val="Heading 6"/>
    <w:basedOn w:val="Normal"/>
    <w:next w:val="Normal"/>
    <w:qFormat/>
    <w:pPr>
      <w:keepNext w:val="true"/>
      <w:numPr>
        <w:ilvl w:val="5"/>
        <w:numId w:val="1"/>
      </w:numPr>
      <w:jc w:val="both"/>
      <w:outlineLvl w:val="5"/>
    </w:pPr>
    <w:rPr>
      <w:b/>
      <w:i/>
      <w:sz w:val="24"/>
    </w:rPr>
  </w:style>
  <w:style w:type="paragraph" w:styleId="Heading7">
    <w:name w:val="Heading 7"/>
    <w:basedOn w:val="Normal"/>
    <w:next w:val="Normal"/>
    <w:qFormat/>
    <w:pPr>
      <w:keepNext w:val="true"/>
      <w:numPr>
        <w:ilvl w:val="6"/>
        <w:numId w:val="1"/>
      </w:num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shd w:fill="DFDFDF" w:val="clear"/>
      <w:jc w:val="both"/>
      <w:outlineLvl w:val="6"/>
    </w:pPr>
    <w:rPr>
      <w:b/>
      <w:i/>
      <w:sz w:val="24"/>
    </w:rPr>
  </w:style>
  <w:style w:type="paragraph" w:styleId="Heading8">
    <w:name w:val="Heading 8"/>
    <w:basedOn w:val="Normal"/>
    <w:next w:val="Normal"/>
    <w:qFormat/>
    <w:pPr>
      <w:keepNext w:val="true"/>
      <w:numPr>
        <w:ilvl w:val="7"/>
        <w:numId w:val="1"/>
      </w:numPr>
      <w:ind w:left="360" w:right="0" w:hanging="0"/>
      <w:outlineLvl w:val="7"/>
    </w:pPr>
    <w:rPr>
      <w:sz w:val="24"/>
    </w:rPr>
  </w:style>
  <w:style w:type="character" w:styleId="WW8Num1z0">
    <w:name w:val="WW8Num1z0"/>
    <w:qFormat/>
    <w:rPr>
      <w:rFonts w:ascii="Symbol" w:hAnsi="Symbol"/>
    </w:rPr>
  </w:style>
  <w:style w:type="character" w:styleId="WW8Num2z0">
    <w:name w:val="WW8Num2z0"/>
    <w:qFormat/>
    <w:rPr>
      <w:rFonts w:ascii="Symbol" w:hAnsi="Symbol"/>
    </w:rPr>
  </w:style>
  <w:style w:type="character" w:styleId="WW8Num3z0">
    <w:name w:val="WW8Num3z0"/>
    <w:qFormat/>
    <w:rPr>
      <w:rFonts w:ascii="Symbol" w:hAnsi="Symbol"/>
    </w:rPr>
  </w:style>
  <w:style w:type="character" w:styleId="WW8Num4z0">
    <w:name w:val="WW8Num4z0"/>
    <w:qFormat/>
    <w:rPr>
      <w:rFonts w:ascii="Symbol" w:hAnsi="Symbol"/>
    </w:rPr>
  </w:style>
  <w:style w:type="character" w:styleId="WW8Num5z0">
    <w:name w:val="WW8Num5z0"/>
    <w:qFormat/>
    <w:rPr>
      <w:rFonts w:ascii="Symbol" w:hAnsi="Symbol"/>
    </w:rPr>
  </w:style>
  <w:style w:type="character" w:styleId="WW8Num6z0">
    <w:name w:val="WW8Num6z0"/>
    <w:qFormat/>
    <w:rPr>
      <w:rFonts w:ascii="Symbol" w:hAnsi="Symbol"/>
    </w:rPr>
  </w:style>
  <w:style w:type="character" w:styleId="WW8Num7z0">
    <w:name w:val="WW8Num7z0"/>
    <w:qFormat/>
    <w:rPr>
      <w:rFonts w:ascii="Symbol" w:hAnsi="Symbol"/>
    </w:rPr>
  </w:style>
  <w:style w:type="character" w:styleId="WW8Num8z0">
    <w:name w:val="WW8Num8z0"/>
    <w:qFormat/>
    <w:rPr>
      <w:rFonts w:ascii="Symbol" w:hAnsi="Symbol"/>
    </w:rPr>
  </w:style>
  <w:style w:type="character" w:styleId="WW8Num9z0">
    <w:name w:val="WW8Num9z0"/>
    <w:qFormat/>
    <w:rPr>
      <w:rFonts w:ascii="Symbol" w:hAnsi="Symbol"/>
    </w:rPr>
  </w:style>
  <w:style w:type="character" w:styleId="WW8Num10z0">
    <w:name w:val="WW8Num10z0"/>
    <w:qFormat/>
    <w:rPr>
      <w:rFonts w:ascii="Symbol" w:hAnsi="Symbol"/>
    </w:rPr>
  </w:style>
  <w:style w:type="character" w:styleId="WW8Num11z0">
    <w:name w:val="WW8Num11z0"/>
    <w:qFormat/>
    <w:rPr>
      <w:rFonts w:ascii="Symbol" w:hAnsi="Symbol"/>
    </w:rPr>
  </w:style>
  <w:style w:type="character" w:styleId="WW8Num12z0">
    <w:name w:val="WW8Num12z0"/>
    <w:qFormat/>
    <w:rPr>
      <w:rFonts w:ascii="Symbol" w:hAnsi="Symbol"/>
    </w:rPr>
  </w:style>
  <w:style w:type="character" w:styleId="DefaultParagraphFont">
    <w:name w:val="Default Paragraph Font"/>
    <w:qFormat/>
    <w:rPr/>
  </w:style>
  <w:style w:type="character" w:styleId="InternetLink">
    <w:name w:val="Internet Link"/>
    <w:basedOn w:val="DefaultParagraphFont"/>
    <w:rPr>
      <w:color w:val="0000FF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/>
    <w:rPr>
      <w:sz w:val="24"/>
    </w:rPr>
  </w:style>
  <w:style w:type="paragraph" w:styleId="List">
    <w:name w:val="List"/>
    <w:basedOn w:val="TextBody"/>
    <w:pPr/>
    <w:rPr>
      <w:rFonts w:ascii="Garamond" w:hAnsi="Garamond" w:cs="Tahoma"/>
      <w:sz w:val="24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Garamond" w:hAnsi="Garamond"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Garamond" w:hAnsi="Garamond" w:cs="Tahoma"/>
      <w:sz w:val="24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Resume</Template>
  <TotalTime>0</TotalTime>
  <Application>LibreOffice/5.3.6.1$Linux_X86_64 LibreOffice_project/30$Build-1</Application>
  <Pages>2</Pages>
  <Words>492</Words>
  <CharactersWithSpaces>2995</CharactersWithSpaces>
  <Paragraphs>65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2023-09-04T06:52:43Z</dcterms:created>
  <dc:creator/>
  <dc:description>Another template - Resume for accountants</dc:description>
  <cp:keywords>Resume CV CA India CA</cp:keywords>
  <dc:language>en-US</dc:language>
  <cp:lastModifiedBy/>
  <cp:revision>1</cp:revision>
  <dc:subject>CA Resume</dc:subject>
  <dc:title>Resume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a href="http://templates.services.openoffice.org/bsd-license"&gt;BSD&lt;/a&gt;</vt:lpwstr>
  </property>
</Properties>
</file>