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numPr>
          <w:ilvl w:val="0"/>
          <w:numId w:val="1"/>
        </w:numPr>
        <w:spacing w:before="320" w:after="40"/>
        <w:jc w:val="center"/>
        <w:rPr>
          <w:sz w:val="44"/>
        </w:rPr>
      </w:pPr>
      <w:r>
        <w:rPr>
          <w:sz w:val="44"/>
        </w:rPr>
        <w:t>Test Plan Template</w:t>
      </w:r>
    </w:p>
    <w:p>
      <w:pPr>
        <w:pStyle w:val="Normal"/>
        <w:rPr/>
      </w:pPr>
      <w:r>
        <w:rPr/>
      </w:r>
    </w:p>
    <w:tbl>
      <w:tblPr>
        <w:tblW w:w="8205" w:type="dxa"/>
        <w:jc w:val="left"/>
        <w:tblInd w:w="153" w:type="dxa"/>
        <w:tblBorders>
          <w:top w:val="single" w:sz="8" w:space="0" w:color="76C495"/>
          <w:left w:val="single" w:sz="8" w:space="0" w:color="76C495"/>
          <w:bottom w:val="single" w:sz="8" w:space="0" w:color="76C495"/>
          <w:right w:val="single" w:sz="8" w:space="0" w:color="76C495"/>
          <w:insideH w:val="single" w:sz="8" w:space="0" w:color="76C495"/>
          <w:insideV w:val="single" w:sz="8" w:space="0" w:color="76C495"/>
        </w:tblBorders>
        <w:tblCellMar>
          <w:top w:w="0" w:type="dxa"/>
          <w:left w:w="98" w:type="dxa"/>
          <w:bottom w:w="0" w:type="dxa"/>
          <w:right w:w="108" w:type="dxa"/>
        </w:tblCellMar>
      </w:tblPr>
      <w:tblGrid>
        <w:gridCol w:w="2504"/>
        <w:gridCol w:w="5701"/>
      </w:tblGrid>
      <w:tr>
        <w:trPr/>
        <w:tc>
          <w:tcPr>
            <w:tcW w:w="2504"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t>Project Name:</w:t>
            </w:r>
          </w:p>
        </w:tc>
        <w:tc>
          <w:tcPr>
            <w:tcW w:w="5701"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r>
          </w:p>
        </w:tc>
      </w:tr>
      <w:tr>
        <w:trPr/>
        <w:tc>
          <w:tcPr>
            <w:tcW w:w="2504"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t>Date:</w:t>
            </w:r>
          </w:p>
        </w:tc>
        <w:tc>
          <w:tcPr>
            <w:tcW w:w="5701"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r>
          </w:p>
        </w:tc>
      </w:tr>
      <w:tr>
        <w:trPr/>
        <w:tc>
          <w:tcPr>
            <w:tcW w:w="2504"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t>Objectives:</w:t>
            </w:r>
          </w:p>
        </w:tc>
        <w:tc>
          <w:tcPr>
            <w:tcW w:w="5701"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r>
          </w:p>
        </w:tc>
      </w:tr>
      <w:tr>
        <w:trPr/>
        <w:tc>
          <w:tcPr>
            <w:tcW w:w="2504"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t>Project Leader:</w:t>
            </w:r>
          </w:p>
        </w:tc>
        <w:tc>
          <w:tcPr>
            <w:tcW w:w="5701" w:type="dxa"/>
            <w:tcBorders>
              <w:top w:val="single" w:sz="8" w:space="0" w:color="76C495"/>
              <w:left w:val="single" w:sz="8" w:space="0" w:color="76C495"/>
              <w:bottom w:val="single" w:sz="8" w:space="0" w:color="76C495"/>
              <w:right w:val="single" w:sz="8" w:space="0" w:color="76C495"/>
              <w:insideH w:val="single" w:sz="8" w:space="0" w:color="76C495"/>
              <w:insideV w:val="single" w:sz="8" w:space="0" w:color="76C495"/>
            </w:tcBorders>
            <w:shd w:fill="D1EBDC" w:val="clear"/>
            <w:tcMar>
              <w:left w:w="98" w:type="dxa"/>
            </w:tcMar>
          </w:tcPr>
          <w:p>
            <w:pPr>
              <w:pStyle w:val="Normal"/>
              <w:rPr>
                <w:lang w:eastAsia="zh-CN"/>
              </w:rPr>
            </w:pPr>
            <w:r>
              <w:rPr>
                <w:lang w:eastAsia="zh-CN"/>
              </w:rPr>
            </w:r>
          </w:p>
        </w:tc>
      </w:tr>
    </w:tbl>
    <w:p>
      <w:pPr>
        <w:pStyle w:val="Normal"/>
        <w:rPr/>
      </w:pPr>
      <w:r>
        <w:rPr/>
      </w:r>
    </w:p>
    <w:p>
      <w:pPr>
        <w:pStyle w:val="Heading2"/>
        <w:numPr>
          <w:ilvl w:val="1"/>
          <w:numId w:val="1"/>
        </w:numPr>
        <w:rPr/>
      </w:pPr>
      <w:bookmarkStart w:id="0" w:name="_GoBack"/>
      <w:bookmarkStart w:id="1" w:name="_GoBack"/>
      <w:bookmarkEnd w:id="1"/>
      <w:r>
        <w:rPr/>
      </w:r>
    </w:p>
    <w:p>
      <w:pPr>
        <w:pStyle w:val="Heading2"/>
        <w:numPr>
          <w:ilvl w:val="1"/>
          <w:numId w:val="1"/>
        </w:numPr>
        <w:rPr/>
      </w:pPr>
      <w:r>
        <w:rPr/>
        <w:t>Test Scope and Strategy</w:t>
      </w:r>
    </w:p>
    <w:tbl>
      <w:tblPr>
        <w:tblW w:w="8220" w:type="dxa"/>
        <w:jc w:val="left"/>
        <w:tblInd w:w="123" w:type="dxa"/>
        <w:tblBorders>
          <w:bottom w:val="single" w:sz="4" w:space="0" w:color="FCE9D0"/>
          <w:insideH w:val="single" w:sz="4" w:space="0" w:color="FCE9D0"/>
        </w:tblBorders>
        <w:tblCellMar>
          <w:top w:w="0" w:type="dxa"/>
          <w:left w:w="108" w:type="dxa"/>
          <w:bottom w:w="0" w:type="dxa"/>
          <w:right w:w="108" w:type="dxa"/>
        </w:tblCellMar>
      </w:tblPr>
      <w:tblGrid>
        <w:gridCol w:w="8220"/>
      </w:tblGrid>
      <w:tr>
        <w:trPr/>
        <w:tc>
          <w:tcPr>
            <w:tcW w:w="8220" w:type="dxa"/>
            <w:tcBorders>
              <w:bottom w:val="single" w:sz="4" w:space="0" w:color="FCE9D0"/>
              <w:insideH w:val="single" w:sz="4" w:space="0" w:color="FCE9D0"/>
            </w:tcBorders>
            <w:shd w:fill="auto" w:val="clear"/>
          </w:tcPr>
          <w:p>
            <w:pPr>
              <w:pStyle w:val="Normal"/>
              <w:rPr>
                <w:lang w:eastAsia="zh-CN"/>
              </w:rPr>
            </w:pPr>
            <w:r>
              <w:rPr>
                <w:lang w:eastAsia="zh-CN"/>
              </w:rPr>
            </w:r>
          </w:p>
        </w:tc>
      </w:tr>
      <w:tr>
        <w:trPr/>
        <w:tc>
          <w:tcPr>
            <w:tcW w:w="822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22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22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bl>
    <w:p>
      <w:pPr>
        <w:pStyle w:val="Normal"/>
        <w:rPr/>
      </w:pPr>
      <w:r>
        <w:rPr/>
      </w:r>
    </w:p>
    <w:p>
      <w:pPr>
        <w:pStyle w:val="Normal"/>
        <w:rPr/>
      </w:pPr>
      <w:r>
        <w:rPr/>
      </w:r>
    </w:p>
    <w:p>
      <w:pPr>
        <w:pStyle w:val="Heading2"/>
        <w:numPr>
          <w:ilvl w:val="1"/>
          <w:numId w:val="1"/>
        </w:numPr>
        <w:rPr/>
      </w:pPr>
      <w:r>
        <w:rPr/>
        <w:t>Test Approach</w:t>
      </w:r>
    </w:p>
    <w:tbl>
      <w:tblPr>
        <w:tblW w:w="8190" w:type="dxa"/>
        <w:jc w:val="left"/>
        <w:tblInd w:w="153" w:type="dxa"/>
        <w:tblBorders>
          <w:bottom w:val="single" w:sz="4" w:space="0" w:color="FCE9D0"/>
          <w:insideH w:val="single" w:sz="4" w:space="0" w:color="FCE9D0"/>
        </w:tblBorders>
        <w:tblCellMar>
          <w:top w:w="0" w:type="dxa"/>
          <w:left w:w="108" w:type="dxa"/>
          <w:bottom w:w="0" w:type="dxa"/>
          <w:right w:w="108" w:type="dxa"/>
        </w:tblCellMar>
      </w:tblPr>
      <w:tblGrid>
        <w:gridCol w:w="8190"/>
      </w:tblGrid>
      <w:tr>
        <w:trPr/>
        <w:tc>
          <w:tcPr>
            <w:tcW w:w="8190" w:type="dxa"/>
            <w:tcBorders>
              <w:bottom w:val="single" w:sz="4" w:space="0" w:color="FCE9D0"/>
              <w:insideH w:val="single" w:sz="4" w:space="0" w:color="FCE9D0"/>
            </w:tcBorders>
            <w:shd w:fill="auto" w:val="clear"/>
          </w:tcPr>
          <w:p>
            <w:pPr>
              <w:pStyle w:val="Normal"/>
              <w:rPr>
                <w:lang w:eastAsia="zh-CN"/>
              </w:rPr>
            </w:pPr>
            <w:r>
              <w:rPr>
                <w:lang w:eastAsia="zh-CN"/>
              </w:rPr>
            </w:r>
          </w:p>
        </w:tc>
      </w:tr>
      <w:tr>
        <w:trPr/>
        <w:tc>
          <w:tcPr>
            <w:tcW w:w="819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19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19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19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19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190"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bl>
    <w:p>
      <w:pPr>
        <w:pStyle w:val="Normal"/>
        <w:rPr/>
      </w:pPr>
      <w:r>
        <w:rPr/>
      </w:r>
    </w:p>
    <w:p>
      <w:pPr>
        <w:pStyle w:val="Normal"/>
        <w:rPr/>
      </w:pPr>
      <w:r>
        <w:rPr/>
      </w:r>
    </w:p>
    <w:p>
      <w:pPr>
        <w:pStyle w:val="Heading2"/>
        <w:numPr>
          <w:ilvl w:val="1"/>
          <w:numId w:val="1"/>
        </w:numPr>
        <w:rPr/>
      </w:pPr>
      <w:r>
        <w:rPr/>
      </w:r>
    </w:p>
    <w:p>
      <w:pPr>
        <w:pStyle w:val="Heading2"/>
        <w:numPr>
          <w:ilvl w:val="1"/>
          <w:numId w:val="1"/>
        </w:numPr>
        <w:rPr/>
      </w:pPr>
      <w:r>
        <w:rPr/>
        <w:t xml:space="preserve">Testing Criteria </w:t>
      </w:r>
    </w:p>
    <w:tbl>
      <w:tblPr>
        <w:tblW w:w="8205" w:type="dxa"/>
        <w:jc w:val="left"/>
        <w:tblInd w:w="138" w:type="dxa"/>
        <w:tblBorders>
          <w:top w:val="single" w:sz="8" w:space="0" w:color="D17DF9"/>
          <w:left w:val="single" w:sz="8" w:space="0" w:color="D17DF9"/>
          <w:bottom w:val="single" w:sz="20" w:space="0" w:color="D17DF9"/>
          <w:right w:val="single" w:sz="8" w:space="0" w:color="D17DF9"/>
          <w:insideH w:val="single" w:sz="20" w:space="0" w:color="D17DF9"/>
          <w:insideV w:val="single" w:sz="8" w:space="0" w:color="D17DF9"/>
        </w:tblBorders>
        <w:tblCellMar>
          <w:top w:w="0" w:type="dxa"/>
          <w:left w:w="98" w:type="dxa"/>
          <w:bottom w:w="0" w:type="dxa"/>
          <w:right w:w="108" w:type="dxa"/>
        </w:tblCellMar>
      </w:tblPr>
      <w:tblGrid>
        <w:gridCol w:w="2699"/>
        <w:gridCol w:w="2850"/>
        <w:gridCol w:w="2656"/>
      </w:tblGrid>
      <w:tr>
        <w:trPr/>
        <w:tc>
          <w:tcPr>
            <w:tcW w:w="2699" w:type="dxa"/>
            <w:tcBorders>
              <w:top w:val="single" w:sz="8" w:space="0" w:color="D17DF9"/>
              <w:left w:val="single" w:sz="8" w:space="0" w:color="D17DF9"/>
              <w:bottom w:val="single" w:sz="20" w:space="0" w:color="D17DF9"/>
              <w:right w:val="single" w:sz="8" w:space="0" w:color="D17DF9"/>
              <w:insideH w:val="single" w:sz="20" w:space="0" w:color="D17DF9"/>
              <w:insideV w:val="single" w:sz="8" w:space="0" w:color="D17DF9"/>
            </w:tcBorders>
            <w:shd w:fill="auto" w:val="clear"/>
            <w:tcMar>
              <w:left w:w="98" w:type="dxa"/>
            </w:tcMar>
          </w:tcPr>
          <w:p>
            <w:pPr>
              <w:pStyle w:val="Normal"/>
              <w:spacing w:lineRule="auto" w:line="240" w:before="0" w:after="0"/>
              <w:rPr>
                <w:rFonts w:ascii="Trebuchet MS" w:hAnsi="Trebuchet MS"/>
                <w:b w:val="false"/>
                <w:b w:val="false"/>
                <w:bCs/>
                <w:lang w:eastAsia="zh-CN"/>
              </w:rPr>
            </w:pPr>
            <w:r>
              <w:rPr>
                <w:b w:val="false"/>
                <w:bCs/>
                <w:lang w:eastAsia="zh-CN"/>
              </w:rPr>
              <w:t>Criteria</w:t>
            </w:r>
          </w:p>
        </w:tc>
        <w:tc>
          <w:tcPr>
            <w:tcW w:w="2850" w:type="dxa"/>
            <w:tcBorders>
              <w:top w:val="single" w:sz="8" w:space="0" w:color="D17DF9"/>
              <w:left w:val="single" w:sz="8" w:space="0" w:color="D17DF9"/>
              <w:bottom w:val="single" w:sz="20" w:space="0" w:color="D17DF9"/>
              <w:right w:val="single" w:sz="8" w:space="0" w:color="D17DF9"/>
              <w:insideH w:val="single" w:sz="20" w:space="0" w:color="D17DF9"/>
              <w:insideV w:val="single" w:sz="8" w:space="0" w:color="D17DF9"/>
            </w:tcBorders>
            <w:shd w:fill="auto" w:val="clear"/>
            <w:tcMar>
              <w:left w:w="98" w:type="dxa"/>
            </w:tcMar>
          </w:tcPr>
          <w:p>
            <w:pPr>
              <w:pStyle w:val="Normal"/>
              <w:spacing w:lineRule="auto" w:line="240" w:before="0" w:after="0"/>
              <w:rPr>
                <w:rFonts w:ascii="Trebuchet MS" w:hAnsi="Trebuchet MS"/>
                <w:b w:val="false"/>
                <w:b w:val="false"/>
                <w:bCs/>
                <w:lang w:eastAsia="zh-CN"/>
              </w:rPr>
            </w:pPr>
            <w:r>
              <w:rPr>
                <w:b w:val="false"/>
                <w:bCs/>
                <w:lang w:eastAsia="zh-CN"/>
              </w:rPr>
              <w:t>Pass</w:t>
            </w:r>
          </w:p>
        </w:tc>
        <w:tc>
          <w:tcPr>
            <w:tcW w:w="2656" w:type="dxa"/>
            <w:tcBorders>
              <w:top w:val="single" w:sz="8" w:space="0" w:color="D17DF9"/>
              <w:left w:val="single" w:sz="8" w:space="0" w:color="D17DF9"/>
              <w:bottom w:val="single" w:sz="20" w:space="0" w:color="D17DF9"/>
              <w:right w:val="single" w:sz="8" w:space="0" w:color="D17DF9"/>
              <w:insideH w:val="single" w:sz="20" w:space="0" w:color="D17DF9"/>
              <w:insideV w:val="single" w:sz="8" w:space="0" w:color="D17DF9"/>
            </w:tcBorders>
            <w:shd w:fill="auto" w:val="clear"/>
            <w:tcMar>
              <w:left w:w="98" w:type="dxa"/>
            </w:tcMar>
          </w:tcPr>
          <w:p>
            <w:pPr>
              <w:pStyle w:val="Normal"/>
              <w:spacing w:lineRule="auto" w:line="240" w:before="0" w:after="0"/>
              <w:rPr>
                <w:rFonts w:ascii="Trebuchet MS" w:hAnsi="Trebuchet MS"/>
                <w:b w:val="false"/>
                <w:b w:val="false"/>
                <w:bCs/>
                <w:lang w:eastAsia="zh-CN"/>
              </w:rPr>
            </w:pPr>
            <w:r>
              <w:rPr>
                <w:b w:val="false"/>
                <w:bCs/>
                <w:lang w:eastAsia="zh-CN"/>
              </w:rPr>
              <w:t>Fail</w:t>
            </w:r>
          </w:p>
        </w:tc>
      </w:tr>
      <w:tr>
        <w:trPr/>
        <w:tc>
          <w:tcPr>
            <w:tcW w:w="269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t>Suspension Criteria</w:t>
            </w:r>
          </w:p>
        </w:tc>
        <w:tc>
          <w:tcPr>
            <w:tcW w:w="285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65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69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t>Resumption Criteria</w:t>
            </w:r>
          </w:p>
        </w:tc>
        <w:tc>
          <w:tcPr>
            <w:tcW w:w="285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65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69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t>Approval Criteria</w:t>
            </w:r>
          </w:p>
        </w:tc>
        <w:tc>
          <w:tcPr>
            <w:tcW w:w="285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65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bl>
    <w:p>
      <w:pPr>
        <w:pStyle w:val="Normal"/>
        <w:rPr/>
      </w:pPr>
      <w:r>
        <w:rPr/>
      </w:r>
    </w:p>
    <w:p>
      <w:pPr>
        <w:pStyle w:val="Heading2"/>
        <w:numPr>
          <w:ilvl w:val="1"/>
          <w:numId w:val="1"/>
        </w:numPr>
        <w:rPr/>
      </w:pPr>
      <w:r>
        <w:rPr/>
        <w:t>Testing Process</w:t>
      </w:r>
    </w:p>
    <w:tbl>
      <w:tblPr>
        <w:tblW w:w="8160" w:type="dxa"/>
        <w:jc w:val="left"/>
        <w:tblInd w:w="123" w:type="dxa"/>
        <w:tblBorders>
          <w:top w:val="single" w:sz="8" w:space="0" w:color="D17DF9"/>
          <w:left w:val="single" w:sz="8" w:space="0" w:color="D17DF9"/>
          <w:bottom w:val="single" w:sz="20" w:space="0" w:color="D17DF9"/>
          <w:right w:val="single" w:sz="8" w:space="0" w:color="D17DF9"/>
          <w:insideH w:val="single" w:sz="20" w:space="0" w:color="D17DF9"/>
          <w:insideV w:val="single" w:sz="8" w:space="0" w:color="D17DF9"/>
        </w:tblBorders>
        <w:tblCellMar>
          <w:top w:w="0" w:type="dxa"/>
          <w:left w:w="98" w:type="dxa"/>
          <w:bottom w:w="0" w:type="dxa"/>
          <w:right w:w="108" w:type="dxa"/>
        </w:tblCellMar>
      </w:tblPr>
      <w:tblGrid>
        <w:gridCol w:w="2009"/>
        <w:gridCol w:w="2190"/>
        <w:gridCol w:w="2325"/>
        <w:gridCol w:w="1636"/>
      </w:tblGrid>
      <w:tr>
        <w:trPr/>
        <w:tc>
          <w:tcPr>
            <w:tcW w:w="2009" w:type="dxa"/>
            <w:tcBorders>
              <w:top w:val="single" w:sz="8" w:space="0" w:color="D17DF9"/>
              <w:left w:val="single" w:sz="8" w:space="0" w:color="D17DF9"/>
              <w:bottom w:val="single" w:sz="20" w:space="0" w:color="D17DF9"/>
              <w:right w:val="single" w:sz="8" w:space="0" w:color="D17DF9"/>
              <w:insideH w:val="single" w:sz="20" w:space="0" w:color="D17DF9"/>
              <w:insideV w:val="single" w:sz="8" w:space="0" w:color="D17DF9"/>
            </w:tcBorders>
            <w:shd w:fill="auto" w:val="clear"/>
            <w:tcMar>
              <w:left w:w="98" w:type="dxa"/>
            </w:tcMar>
          </w:tcPr>
          <w:p>
            <w:pPr>
              <w:pStyle w:val="Normal"/>
              <w:spacing w:lineRule="auto" w:line="240" w:before="0" w:after="0"/>
              <w:rPr>
                <w:rFonts w:ascii="Trebuchet MS" w:hAnsi="Trebuchet MS"/>
                <w:b w:val="false"/>
                <w:b w:val="false"/>
                <w:bCs/>
                <w:lang w:eastAsia="zh-CN"/>
              </w:rPr>
            </w:pPr>
            <w:r>
              <w:rPr>
                <w:b w:val="false"/>
                <w:bCs/>
                <w:lang w:eastAsia="zh-CN"/>
              </w:rPr>
              <w:t>Testing Tasks</w:t>
            </w:r>
          </w:p>
        </w:tc>
        <w:tc>
          <w:tcPr>
            <w:tcW w:w="2190" w:type="dxa"/>
            <w:tcBorders>
              <w:top w:val="single" w:sz="8" w:space="0" w:color="D17DF9"/>
              <w:left w:val="single" w:sz="8" w:space="0" w:color="D17DF9"/>
              <w:bottom w:val="single" w:sz="20" w:space="0" w:color="D17DF9"/>
              <w:right w:val="single" w:sz="8" w:space="0" w:color="D17DF9"/>
              <w:insideH w:val="single" w:sz="20" w:space="0" w:color="D17DF9"/>
              <w:insideV w:val="single" w:sz="8" w:space="0" w:color="D17DF9"/>
            </w:tcBorders>
            <w:shd w:fill="auto" w:val="clear"/>
            <w:tcMar>
              <w:left w:w="98" w:type="dxa"/>
            </w:tcMar>
          </w:tcPr>
          <w:p>
            <w:pPr>
              <w:pStyle w:val="Normal"/>
              <w:spacing w:lineRule="auto" w:line="240" w:before="0" w:after="0"/>
              <w:rPr>
                <w:rFonts w:ascii="Trebuchet MS" w:hAnsi="Trebuchet MS"/>
                <w:b w:val="false"/>
                <w:b w:val="false"/>
                <w:bCs/>
                <w:lang w:eastAsia="zh-CN"/>
              </w:rPr>
            </w:pPr>
            <w:r>
              <w:rPr>
                <w:b w:val="false"/>
                <w:bCs/>
                <w:lang w:eastAsia="zh-CN"/>
              </w:rPr>
              <w:t>Schedule</w:t>
            </w:r>
          </w:p>
        </w:tc>
        <w:tc>
          <w:tcPr>
            <w:tcW w:w="2325" w:type="dxa"/>
            <w:tcBorders>
              <w:top w:val="single" w:sz="8" w:space="0" w:color="D17DF9"/>
              <w:left w:val="single" w:sz="8" w:space="0" w:color="D17DF9"/>
              <w:bottom w:val="single" w:sz="20" w:space="0" w:color="D17DF9"/>
              <w:right w:val="single" w:sz="8" w:space="0" w:color="D17DF9"/>
              <w:insideH w:val="single" w:sz="20" w:space="0" w:color="D17DF9"/>
              <w:insideV w:val="single" w:sz="8" w:space="0" w:color="D17DF9"/>
            </w:tcBorders>
            <w:shd w:fill="auto" w:val="clear"/>
            <w:tcMar>
              <w:left w:w="98" w:type="dxa"/>
            </w:tcMar>
          </w:tcPr>
          <w:p>
            <w:pPr>
              <w:pStyle w:val="Normal"/>
              <w:spacing w:lineRule="auto" w:line="240" w:before="0" w:after="0"/>
              <w:rPr>
                <w:rFonts w:ascii="Trebuchet MS" w:hAnsi="Trebuchet MS"/>
                <w:b w:val="false"/>
                <w:b w:val="false"/>
                <w:bCs/>
                <w:lang w:eastAsia="zh-CN"/>
              </w:rPr>
            </w:pPr>
            <w:r>
              <w:rPr>
                <w:b w:val="false"/>
                <w:bCs/>
                <w:lang w:eastAsia="zh-CN"/>
              </w:rPr>
              <w:t>Deliverables</w:t>
            </w:r>
          </w:p>
        </w:tc>
        <w:tc>
          <w:tcPr>
            <w:tcW w:w="1636" w:type="dxa"/>
            <w:tcBorders>
              <w:top w:val="single" w:sz="8" w:space="0" w:color="D17DF9"/>
              <w:left w:val="single" w:sz="8" w:space="0" w:color="D17DF9"/>
              <w:bottom w:val="single" w:sz="20" w:space="0" w:color="D17DF9"/>
              <w:right w:val="single" w:sz="8" w:space="0" w:color="D17DF9"/>
              <w:insideH w:val="single" w:sz="20" w:space="0" w:color="D17DF9"/>
              <w:insideV w:val="single" w:sz="8" w:space="0" w:color="D17DF9"/>
            </w:tcBorders>
            <w:shd w:fill="auto" w:val="clear"/>
            <w:tcMar>
              <w:left w:w="98" w:type="dxa"/>
            </w:tcMar>
          </w:tcPr>
          <w:p>
            <w:pPr>
              <w:pStyle w:val="Normal"/>
              <w:spacing w:lineRule="auto" w:line="240" w:before="0" w:after="0"/>
              <w:rPr>
                <w:rFonts w:ascii="Trebuchet MS" w:hAnsi="Trebuchet MS"/>
                <w:b w:val="false"/>
                <w:b w:val="false"/>
                <w:bCs/>
                <w:lang w:eastAsia="zh-CN"/>
              </w:rPr>
            </w:pPr>
            <w:r>
              <w:rPr>
                <w:b w:val="false"/>
                <w:bCs/>
                <w:lang w:eastAsia="zh-CN"/>
              </w:rPr>
              <w:t>Responsibilities</w:t>
            </w:r>
          </w:p>
        </w:tc>
      </w:tr>
      <w:tr>
        <w:trPr/>
        <w:tc>
          <w:tcPr>
            <w:tcW w:w="200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19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325"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163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00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19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325"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163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00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19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325"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163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00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19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325"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163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00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19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325"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163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00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19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325"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163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r>
        <w:trPr/>
        <w:tc>
          <w:tcPr>
            <w:tcW w:w="2009"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190"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2325"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c>
          <w:tcPr>
            <w:tcW w:w="1636" w:type="dxa"/>
            <w:tcBorders>
              <w:top w:val="single" w:sz="8" w:space="0" w:color="D17DF9"/>
              <w:left w:val="single" w:sz="8" w:space="0" w:color="D17DF9"/>
              <w:bottom w:val="single" w:sz="8" w:space="0" w:color="D17DF9"/>
              <w:right w:val="single" w:sz="8" w:space="0" w:color="D17DF9"/>
              <w:insideH w:val="single" w:sz="8" w:space="0" w:color="D17DF9"/>
              <w:insideV w:val="single" w:sz="8" w:space="0" w:color="D17DF9"/>
            </w:tcBorders>
            <w:shd w:fill="auto" w:val="clear"/>
            <w:tcMar>
              <w:left w:w="98" w:type="dxa"/>
            </w:tcMar>
          </w:tcPr>
          <w:p>
            <w:pPr>
              <w:pStyle w:val="Normal"/>
              <w:rPr>
                <w:lang w:eastAsia="zh-CN"/>
              </w:rPr>
            </w:pPr>
            <w:r>
              <w:rPr>
                <w:lang w:eastAsia="zh-CN"/>
              </w:rPr>
            </w:r>
          </w:p>
        </w:tc>
      </w:tr>
    </w:tbl>
    <w:p>
      <w:pPr>
        <w:pStyle w:val="Normal"/>
        <w:rPr/>
      </w:pPr>
      <w:r>
        <w:rPr/>
      </w:r>
    </w:p>
    <w:p>
      <w:pPr>
        <w:pStyle w:val="Normal"/>
        <w:rPr/>
      </w:pPr>
      <w:r>
        <w:rPr/>
      </w:r>
    </w:p>
    <w:p>
      <w:pPr>
        <w:pStyle w:val="Heading2"/>
        <w:numPr>
          <w:ilvl w:val="1"/>
          <w:numId w:val="1"/>
        </w:numPr>
        <w:rPr/>
      </w:pPr>
      <w:r>
        <w:rPr/>
        <w:t xml:space="preserve">Testing Resources </w:t>
      </w:r>
    </w:p>
    <w:tbl>
      <w:tblPr>
        <w:tblW w:w="8055" w:type="dxa"/>
        <w:jc w:val="left"/>
        <w:tblInd w:w="228" w:type="dxa"/>
        <w:tblBorders>
          <w:bottom w:val="single" w:sz="4" w:space="0" w:color="FCE9D0"/>
          <w:insideH w:val="single" w:sz="4" w:space="0" w:color="FCE9D0"/>
        </w:tblBorders>
        <w:tblCellMar>
          <w:top w:w="0" w:type="dxa"/>
          <w:left w:w="108" w:type="dxa"/>
          <w:bottom w:w="0" w:type="dxa"/>
          <w:right w:w="108" w:type="dxa"/>
        </w:tblCellMar>
      </w:tblPr>
      <w:tblGrid>
        <w:gridCol w:w="8055"/>
      </w:tblGrid>
      <w:tr>
        <w:trPr/>
        <w:tc>
          <w:tcPr>
            <w:tcW w:w="8055" w:type="dxa"/>
            <w:tcBorders>
              <w:bottom w:val="single" w:sz="4" w:space="0" w:color="FCE9D0"/>
              <w:insideH w:val="single" w:sz="4" w:space="0" w:color="FCE9D0"/>
            </w:tcBorders>
            <w:shd w:fill="auto" w:val="clear"/>
          </w:tcPr>
          <w:p>
            <w:pPr>
              <w:pStyle w:val="Normal"/>
              <w:rPr>
                <w:lang w:eastAsia="zh-CN"/>
              </w:rPr>
            </w:pPr>
            <w:r>
              <w:rPr>
                <w:lang w:eastAsia="zh-CN"/>
              </w:rPr>
            </w:r>
          </w:p>
        </w:tc>
      </w:tr>
      <w:tr>
        <w:trPr/>
        <w:tc>
          <w:tcPr>
            <w:tcW w:w="8055"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055"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r>
        <w:trPr/>
        <w:tc>
          <w:tcPr>
            <w:tcW w:w="8055" w:type="dxa"/>
            <w:tcBorders>
              <w:top w:val="single" w:sz="4" w:space="0" w:color="FCE9D0"/>
              <w:bottom w:val="single" w:sz="4" w:space="0" w:color="FCE9D0"/>
              <w:insideH w:val="single" w:sz="4" w:space="0" w:color="FCE9D0"/>
            </w:tcBorders>
            <w:shd w:fill="auto" w:val="clear"/>
          </w:tcPr>
          <w:p>
            <w:pPr>
              <w:pStyle w:val="Normal"/>
              <w:rPr>
                <w:lang w:eastAsia="zh-CN"/>
              </w:rPr>
            </w:pPr>
            <w:r>
              <w:rPr>
                <w:lang w:eastAsia="zh-CN"/>
              </w:rPr>
            </w:r>
          </w:p>
        </w:tc>
      </w:tr>
    </w:tbl>
    <w:p>
      <w:pPr>
        <w:pStyle w:val="Normal"/>
        <w:rPr/>
      </w:pPr>
      <w:r>
        <w:rPr/>
      </w:r>
    </w:p>
    <w:sectPr>
      <w:type w:val="nextPage"/>
      <w:pgSz w:w="11906" w:h="16838"/>
      <w:pgMar w:left="1800" w:right="1800" w:header="0" w:top="1440" w:footer="0" w:bottom="1440" w:gutter="0"/>
      <w:pgNumType w:fmt="decimal"/>
      <w:formProt w:val="false"/>
      <w:textDirection w:val="lrTb"/>
      <w:docGrid w:type="default" w:linePitch="312"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rebuchet MS">
    <w:charset w:val="01"/>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pStyle w:val="Heading4"/>
      <w:numFmt w:val="none"/>
      <w:suff w:val="nothing"/>
      <w:lvlText w:val=""/>
      <w:lvlJc w:val="left"/>
      <w:pPr>
        <w:tabs>
          <w:tab w:val="num" w:pos="864"/>
        </w:tabs>
        <w:ind w:left="864" w:hanging="864"/>
      </w:pPr>
    </w:lvl>
    <w:lvl w:ilvl="4">
      <w:start w:val="1"/>
      <w:pStyle w:val="Heading5"/>
      <w:numFmt w:val="none"/>
      <w:suff w:val="nothing"/>
      <w:lvlText w:val=""/>
      <w:lvlJc w:val="left"/>
      <w:pPr>
        <w:tabs>
          <w:tab w:val="num" w:pos="1008"/>
        </w:tabs>
        <w:ind w:left="1008" w:hanging="1008"/>
      </w:pPr>
    </w:lvl>
    <w:lvl w:ilvl="5">
      <w:start w:val="1"/>
      <w:pStyle w:val="Heading6"/>
      <w:numFmt w:val="none"/>
      <w:suff w:val="nothing"/>
      <w:lvlText w:val=""/>
      <w:lvlJc w:val="left"/>
      <w:pPr>
        <w:tabs>
          <w:tab w:val="num" w:pos="1152"/>
        </w:tabs>
        <w:ind w:left="1152" w:hanging="1152"/>
      </w:pPr>
    </w:lvl>
    <w:lvl w:ilvl="6">
      <w:start w:val="1"/>
      <w:pStyle w:val="Heading7"/>
      <w:numFmt w:val="none"/>
      <w:suff w:val="nothing"/>
      <w:lvlText w:val=""/>
      <w:lvlJc w:val="left"/>
      <w:pPr>
        <w:tabs>
          <w:tab w:val="num" w:pos="1296"/>
        </w:tabs>
        <w:ind w:left="1296" w:hanging="1296"/>
      </w:pPr>
    </w:lvl>
    <w:lvl w:ilvl="7">
      <w:start w:val="1"/>
      <w:pStyle w:val="Heading8"/>
      <w:numFmt w:val="none"/>
      <w:suff w:val="nothing"/>
      <w:lvlText w:val=""/>
      <w:lvlJc w:val="left"/>
      <w:pPr>
        <w:tabs>
          <w:tab w:val="num" w:pos="1440"/>
        </w:tabs>
        <w:ind w:left="1440" w:hanging="1440"/>
      </w:pPr>
    </w:lvl>
    <w:lvl w:ilvl="8">
      <w:start w:val="1"/>
      <w:pStyle w:val="Heading9"/>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rebuchet MS" w:hAnsi="Trebuchet MS" w:eastAsia="宋体" w:cs="Tahoma"/>
        <w:sz w:val="22"/>
        <w:szCs w:val="22"/>
        <w:lang w:val="en-US" w:eastAsia="en-US" w:bidi="ar-SA"/>
      </w:rPr>
    </w:rPrDefault>
    <w:pPrDefault>
      <w:pPr>
        <w:spacing w:lineRule="auto" w:line="252"/>
        <w:jc w:val="both"/>
      </w:pPr>
    </w:pPrDefault>
  </w:docDefaults>
  <w:style w:type="paragraph" w:styleId="Normal">
    <w:name w:val="Normal"/>
    <w:qFormat/>
    <w:pPr>
      <w:widowControl/>
      <w:numPr>
        <w:ilvl w:val="0"/>
        <w:numId w:val="0"/>
      </w:numPr>
      <w:kinsoku w:val="true"/>
      <w:overflowPunct w:val="true"/>
      <w:autoSpaceDE w:val="true"/>
      <w:bidi w:val="0"/>
      <w:spacing w:lineRule="auto" w:line="252" w:before="0" w:after="160"/>
      <w:jc w:val="both"/>
    </w:pPr>
    <w:rPr>
      <w:rFonts w:ascii="Trebuchet MS" w:hAnsi="Trebuchet MS" w:eastAsia="宋体" w:cs="Tahoma"/>
      <w:color w:val="auto"/>
      <w:sz w:val="22"/>
      <w:szCs w:val="22"/>
      <w:lang w:val="en-US" w:eastAsia="en-US" w:bidi="ar-SA"/>
    </w:rPr>
  </w:style>
  <w:style w:type="paragraph" w:styleId="Heading1">
    <w:name w:val="Heading 1"/>
    <w:basedOn w:val="Normal"/>
    <w:next w:val="TextBody"/>
    <w:qFormat/>
    <w:pPr>
      <w:keepNext w:val="true"/>
      <w:keepLines/>
      <w:numPr>
        <w:ilvl w:val="0"/>
        <w:numId w:val="1"/>
      </w:numPr>
      <w:spacing w:before="320" w:after="40"/>
      <w:outlineLvl w:val="0"/>
    </w:pPr>
    <w:rPr>
      <w:rFonts w:ascii="Trebuchet MS" w:hAnsi="Trebuchet MS"/>
      <w:b/>
      <w:bCs/>
      <w:caps/>
      <w:spacing w:val="4"/>
      <w:sz w:val="28"/>
      <w:szCs w:val="28"/>
    </w:rPr>
  </w:style>
  <w:style w:type="paragraph" w:styleId="Heading2">
    <w:name w:val="Heading 2"/>
    <w:basedOn w:val="Normal"/>
    <w:next w:val="TextBody"/>
    <w:qFormat/>
    <w:pPr>
      <w:keepNext w:val="true"/>
      <w:keepLines/>
      <w:numPr>
        <w:ilvl w:val="1"/>
        <w:numId w:val="1"/>
      </w:numPr>
      <w:spacing w:before="120" w:after="0"/>
      <w:outlineLvl w:val="1"/>
    </w:pPr>
    <w:rPr>
      <w:rFonts w:ascii="Trebuchet MS" w:hAnsi="Trebuchet MS"/>
      <w:b/>
      <w:bCs/>
      <w:sz w:val="28"/>
      <w:szCs w:val="28"/>
    </w:rPr>
  </w:style>
  <w:style w:type="paragraph" w:styleId="Heading3">
    <w:name w:val="Heading 3"/>
    <w:basedOn w:val="Normal"/>
    <w:next w:val="TextBody"/>
    <w:qFormat/>
    <w:pPr>
      <w:keepNext w:val="true"/>
      <w:keepLines/>
      <w:numPr>
        <w:ilvl w:val="2"/>
        <w:numId w:val="1"/>
      </w:numPr>
      <w:spacing w:before="120" w:after="0"/>
      <w:outlineLvl w:val="2"/>
    </w:pPr>
    <w:rPr>
      <w:rFonts w:ascii="Trebuchet MS" w:hAnsi="Trebuchet MS"/>
      <w:spacing w:val="4"/>
      <w:sz w:val="24"/>
      <w:szCs w:val="24"/>
    </w:rPr>
  </w:style>
  <w:style w:type="paragraph" w:styleId="Heading4">
    <w:name w:val="Heading 4"/>
    <w:basedOn w:val="Normal"/>
    <w:next w:val="TextBody"/>
    <w:qFormat/>
    <w:pPr>
      <w:keepNext w:val="true"/>
      <w:keepLines/>
      <w:numPr>
        <w:ilvl w:val="3"/>
        <w:numId w:val="1"/>
      </w:numPr>
      <w:spacing w:before="120" w:after="0"/>
      <w:outlineLvl w:val="3"/>
    </w:pPr>
    <w:rPr>
      <w:rFonts w:ascii="Trebuchet MS" w:hAnsi="Trebuchet MS"/>
      <w:i/>
      <w:iCs/>
      <w:sz w:val="24"/>
      <w:szCs w:val="24"/>
    </w:rPr>
  </w:style>
  <w:style w:type="paragraph" w:styleId="Heading5">
    <w:name w:val="Heading 5"/>
    <w:basedOn w:val="Normal"/>
    <w:next w:val="TextBody"/>
    <w:qFormat/>
    <w:pPr>
      <w:keepNext w:val="true"/>
      <w:keepLines/>
      <w:numPr>
        <w:ilvl w:val="4"/>
        <w:numId w:val="1"/>
      </w:numPr>
      <w:spacing w:before="120" w:after="0"/>
      <w:outlineLvl w:val="4"/>
    </w:pPr>
    <w:rPr>
      <w:rFonts w:ascii="Trebuchet MS" w:hAnsi="Trebuchet MS"/>
      <w:b/>
      <w:bCs/>
    </w:rPr>
  </w:style>
  <w:style w:type="paragraph" w:styleId="Heading6">
    <w:name w:val="Heading 6"/>
    <w:basedOn w:val="Normal"/>
    <w:next w:val="TextBody"/>
    <w:qFormat/>
    <w:pPr>
      <w:keepNext w:val="true"/>
      <w:keepLines/>
      <w:numPr>
        <w:ilvl w:val="5"/>
        <w:numId w:val="1"/>
      </w:numPr>
      <w:spacing w:before="120" w:after="0"/>
      <w:outlineLvl w:val="5"/>
    </w:pPr>
    <w:rPr>
      <w:rFonts w:ascii="Trebuchet MS" w:hAnsi="Trebuchet MS"/>
      <w:b/>
      <w:bCs/>
      <w:i/>
      <w:iCs/>
    </w:rPr>
  </w:style>
  <w:style w:type="paragraph" w:styleId="Heading7">
    <w:name w:val="Heading 7"/>
    <w:basedOn w:val="Normal"/>
    <w:next w:val="TextBody"/>
    <w:qFormat/>
    <w:pPr>
      <w:keepNext w:val="true"/>
      <w:keepLines/>
      <w:numPr>
        <w:ilvl w:val="6"/>
        <w:numId w:val="1"/>
      </w:numPr>
      <w:spacing w:before="120" w:after="0"/>
      <w:outlineLvl w:val="6"/>
    </w:pPr>
    <w:rPr>
      <w:i/>
      <w:iCs/>
    </w:rPr>
  </w:style>
  <w:style w:type="paragraph" w:styleId="Heading8">
    <w:name w:val="Heading 8"/>
    <w:basedOn w:val="Normal"/>
    <w:next w:val="TextBody"/>
    <w:qFormat/>
    <w:pPr>
      <w:keepNext w:val="true"/>
      <w:keepLines/>
      <w:numPr>
        <w:ilvl w:val="7"/>
        <w:numId w:val="1"/>
      </w:numPr>
      <w:spacing w:before="120" w:after="0"/>
      <w:outlineLvl w:val="7"/>
    </w:pPr>
    <w:rPr>
      <w:b/>
      <w:bCs/>
    </w:rPr>
  </w:style>
  <w:style w:type="paragraph" w:styleId="Heading9">
    <w:name w:val="Heading 9"/>
    <w:basedOn w:val="Normal"/>
    <w:next w:val="TextBody"/>
    <w:qFormat/>
    <w:pPr>
      <w:keepNext w:val="true"/>
      <w:keepLines/>
      <w:numPr>
        <w:ilvl w:val="8"/>
        <w:numId w:val="1"/>
      </w:numPr>
      <w:spacing w:before="120" w:after="0"/>
      <w:outlineLvl w:val="8"/>
    </w:pPr>
    <w:rPr>
      <w:i/>
      <w:iCs/>
    </w:rPr>
  </w:style>
  <w:style w:type="character" w:styleId="DefaultParagraphFont">
    <w:name w:val="Default Paragraph Font"/>
    <w:qFormat/>
    <w:rPr/>
  </w:style>
  <w:style w:type="character" w:styleId="Char">
    <w:name w:val="标题 Char"/>
    <w:basedOn w:val="DefaultParagraphFont"/>
    <w:qFormat/>
    <w:rPr>
      <w:rFonts w:ascii="Trebuchet MS" w:hAnsi="Trebuchet MS"/>
      <w:b/>
      <w:bCs/>
      <w:spacing w:val="-7"/>
      <w:sz w:val="48"/>
      <w:szCs w:val="48"/>
    </w:rPr>
  </w:style>
  <w:style w:type="character" w:styleId="1Char">
    <w:name w:val="标题 1 Char"/>
    <w:basedOn w:val="DefaultParagraphFont"/>
    <w:qFormat/>
    <w:rPr>
      <w:rFonts w:ascii="Trebuchet MS" w:hAnsi="Trebuchet MS"/>
      <w:b/>
      <w:bCs/>
      <w:caps/>
      <w:spacing w:val="4"/>
      <w:sz w:val="28"/>
      <w:szCs w:val="28"/>
    </w:rPr>
  </w:style>
  <w:style w:type="character" w:styleId="2Char">
    <w:name w:val="标题 2 Char"/>
    <w:basedOn w:val="DefaultParagraphFont"/>
    <w:qFormat/>
    <w:rPr>
      <w:rFonts w:ascii="Trebuchet MS" w:hAnsi="Trebuchet MS"/>
      <w:b/>
      <w:bCs/>
      <w:sz w:val="28"/>
      <w:szCs w:val="28"/>
    </w:rPr>
  </w:style>
  <w:style w:type="character" w:styleId="3Char">
    <w:name w:val="标题 3 Char"/>
    <w:basedOn w:val="DefaultParagraphFont"/>
    <w:qFormat/>
    <w:rPr>
      <w:rFonts w:ascii="Trebuchet MS" w:hAnsi="Trebuchet MS"/>
      <w:spacing w:val="4"/>
      <w:sz w:val="24"/>
      <w:szCs w:val="24"/>
    </w:rPr>
  </w:style>
  <w:style w:type="character" w:styleId="4Char">
    <w:name w:val="标题 4 Char"/>
    <w:basedOn w:val="DefaultParagraphFont"/>
    <w:qFormat/>
    <w:rPr>
      <w:rFonts w:ascii="Trebuchet MS" w:hAnsi="Trebuchet MS"/>
      <w:i/>
      <w:iCs/>
      <w:sz w:val="24"/>
      <w:szCs w:val="24"/>
    </w:rPr>
  </w:style>
  <w:style w:type="character" w:styleId="5Char">
    <w:name w:val="标题 5 Char"/>
    <w:basedOn w:val="DefaultParagraphFont"/>
    <w:qFormat/>
    <w:rPr>
      <w:rFonts w:ascii="Trebuchet MS" w:hAnsi="Trebuchet MS"/>
      <w:b/>
      <w:bCs/>
    </w:rPr>
  </w:style>
  <w:style w:type="character" w:styleId="6Char">
    <w:name w:val="标题 6 Char"/>
    <w:basedOn w:val="DefaultParagraphFont"/>
    <w:qFormat/>
    <w:rPr>
      <w:rFonts w:ascii="Trebuchet MS" w:hAnsi="Trebuchet MS"/>
      <w:b/>
      <w:bCs/>
      <w:i/>
      <w:iCs/>
    </w:rPr>
  </w:style>
  <w:style w:type="character" w:styleId="7Char">
    <w:name w:val="标题 7 Char"/>
    <w:basedOn w:val="DefaultParagraphFont"/>
    <w:qFormat/>
    <w:rPr>
      <w:i/>
      <w:iCs/>
    </w:rPr>
  </w:style>
  <w:style w:type="character" w:styleId="8Char">
    <w:name w:val="标题 8 Char"/>
    <w:basedOn w:val="DefaultParagraphFont"/>
    <w:qFormat/>
    <w:rPr>
      <w:b/>
      <w:bCs/>
    </w:rPr>
  </w:style>
  <w:style w:type="character" w:styleId="9Char">
    <w:name w:val="标题 9 Char"/>
    <w:basedOn w:val="DefaultParagraphFont"/>
    <w:qFormat/>
    <w:rPr>
      <w:i/>
      <w:iCs/>
    </w:rPr>
  </w:style>
  <w:style w:type="character" w:styleId="Char1">
    <w:name w:val="副标题 Char"/>
    <w:basedOn w:val="DefaultParagraphFont"/>
    <w:qFormat/>
    <w:rPr>
      <w:rFonts w:ascii="Trebuchet MS" w:hAnsi="Trebuchet MS"/>
      <w:sz w:val="24"/>
      <w:szCs w:val="24"/>
    </w:rPr>
  </w:style>
  <w:style w:type="character" w:styleId="StrongEmphasis">
    <w:name w:val="Strong Emphasis"/>
    <w:basedOn w:val="DefaultParagraphFont"/>
    <w:qFormat/>
    <w:rPr>
      <w:b/>
      <w:bCs/>
      <w:color w:val="00000A"/>
    </w:rPr>
  </w:style>
  <w:style w:type="character" w:styleId="Emphasis">
    <w:name w:val="Emphasis"/>
    <w:basedOn w:val="DefaultParagraphFont"/>
    <w:qFormat/>
    <w:rPr>
      <w:i/>
      <w:iCs/>
      <w:color w:val="00000A"/>
    </w:rPr>
  </w:style>
  <w:style w:type="character" w:styleId="Char2">
    <w:name w:val="引用 Char"/>
    <w:basedOn w:val="DefaultParagraphFont"/>
    <w:qFormat/>
    <w:rPr>
      <w:rFonts w:ascii="Trebuchet MS" w:hAnsi="Trebuchet MS"/>
      <w:i/>
      <w:iCs/>
      <w:sz w:val="24"/>
      <w:szCs w:val="24"/>
    </w:rPr>
  </w:style>
  <w:style w:type="character" w:styleId="Char3">
    <w:name w:val="明显引用 Char"/>
    <w:basedOn w:val="DefaultParagraphFont"/>
    <w:qFormat/>
    <w:rPr>
      <w:rFonts w:ascii="Trebuchet MS" w:hAnsi="Trebuchet MS"/>
      <w:sz w:val="26"/>
      <w:szCs w:val="26"/>
    </w:rPr>
  </w:style>
  <w:style w:type="character" w:styleId="SubtleEmphasis">
    <w:name w:val="Subtle Emphasis"/>
    <w:basedOn w:val="DefaultParagraphFont"/>
    <w:qFormat/>
    <w:rPr>
      <w:i/>
      <w:iCs/>
      <w:color w:val="00000A"/>
    </w:rPr>
  </w:style>
  <w:style w:type="character" w:styleId="IntenseEmphasis">
    <w:name w:val="Intense Emphasis"/>
    <w:basedOn w:val="DefaultParagraphFont"/>
    <w:qFormat/>
    <w:rPr>
      <w:b/>
      <w:bCs/>
      <w:i/>
      <w:iCs/>
      <w:color w:val="00000A"/>
    </w:rPr>
  </w:style>
  <w:style w:type="character" w:styleId="SubtleReference">
    <w:name w:val="Subtle Reference"/>
    <w:basedOn w:val="DefaultParagraphFont"/>
    <w:qFormat/>
    <w:rPr>
      <w:smallCaps/>
      <w:color w:val="00000A"/>
      <w:u w:val="single" w:color="000000"/>
    </w:rPr>
  </w:style>
  <w:style w:type="character" w:styleId="IntenseReference">
    <w:name w:val="Intense Reference"/>
    <w:basedOn w:val="DefaultParagraphFont"/>
    <w:qFormat/>
    <w:rPr>
      <w:b/>
      <w:bCs/>
      <w:smallCaps/>
      <w:color w:val="00000A"/>
      <w:u w:val="single"/>
    </w:rPr>
  </w:style>
  <w:style w:type="character" w:styleId="BookTitle">
    <w:name w:val="Book Title"/>
    <w:basedOn w:val="DefaultParagraphFont"/>
    <w:qFormat/>
    <w:rPr>
      <w:b/>
      <w:bCs/>
      <w:smallCaps/>
      <w:color w:val="00000A"/>
    </w:rPr>
  </w:style>
  <w:style w:type="paragraph" w:styleId="Heading">
    <w:name w:val="Heading"/>
    <w:basedOn w:val="Normal"/>
    <w:next w:val="TextBody"/>
    <w:qFormat/>
    <w:pPr>
      <w:keepNext w:val="true"/>
      <w:spacing w:before="240" w:after="120"/>
    </w:pPr>
    <w:rPr>
      <w:rFonts w:ascii="Arial" w:hAnsi="Arial" w:eastAsia="微软雅黑"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itle">
    <w:name w:val="Title"/>
    <w:basedOn w:val="Normal"/>
    <w:next w:val="Subtitle"/>
    <w:qFormat/>
    <w:pPr>
      <w:numPr>
        <w:ilvl w:val="0"/>
        <w:numId w:val="0"/>
      </w:numPr>
      <w:spacing w:lineRule="auto" w:line="240" w:before="0" w:after="0"/>
      <w:jc w:val="center"/>
    </w:pPr>
    <w:rPr>
      <w:rFonts w:ascii="Trebuchet MS" w:hAnsi="Trebuchet MS"/>
      <w:b/>
      <w:bCs/>
      <w:spacing w:val="-7"/>
      <w:sz w:val="48"/>
      <w:szCs w:val="48"/>
    </w:rPr>
  </w:style>
  <w:style w:type="paragraph" w:styleId="Subtitle">
    <w:name w:val="Subtitle"/>
    <w:basedOn w:val="Normal"/>
    <w:next w:val="TextBody"/>
    <w:qFormat/>
    <w:pPr>
      <w:numPr>
        <w:ilvl w:val="0"/>
        <w:numId w:val="0"/>
      </w:numPr>
      <w:spacing w:before="0" w:after="240"/>
      <w:jc w:val="center"/>
    </w:pPr>
    <w:rPr>
      <w:rFonts w:ascii="Trebuchet MS" w:hAnsi="Trebuchet MS"/>
      <w:i/>
      <w:iCs/>
      <w:sz w:val="24"/>
      <w:szCs w:val="24"/>
    </w:rPr>
  </w:style>
  <w:style w:type="paragraph" w:styleId="NoSpacing">
    <w:name w:val="No Spacing"/>
    <w:qFormat/>
    <w:pPr>
      <w:widowControl/>
      <w:numPr>
        <w:ilvl w:val="0"/>
        <w:numId w:val="0"/>
      </w:numPr>
      <w:kinsoku w:val="true"/>
      <w:overflowPunct w:val="true"/>
      <w:autoSpaceDE w:val="true"/>
      <w:bidi w:val="0"/>
      <w:spacing w:lineRule="auto" w:line="240" w:before="0" w:after="0"/>
      <w:jc w:val="both"/>
    </w:pPr>
    <w:rPr>
      <w:rFonts w:ascii="Trebuchet MS" w:hAnsi="Trebuchet MS" w:eastAsia="宋体" w:cs="Tahoma"/>
      <w:color w:val="auto"/>
      <w:sz w:val="22"/>
      <w:szCs w:val="22"/>
      <w:lang w:val="en-US" w:eastAsia="en-US" w:bidi="ar-SA"/>
    </w:rPr>
  </w:style>
  <w:style w:type="paragraph" w:styleId="ListParagraph">
    <w:name w:val="List Paragraph"/>
    <w:basedOn w:val="Normal"/>
    <w:qFormat/>
    <w:pPr>
      <w:numPr>
        <w:ilvl w:val="0"/>
        <w:numId w:val="0"/>
      </w:numPr>
      <w:spacing w:before="0" w:after="160"/>
      <w:ind w:left="720" w:right="0" w:hanging="0"/>
    </w:pPr>
    <w:rPr/>
  </w:style>
  <w:style w:type="paragraph" w:styleId="Quote">
    <w:name w:val="Quote"/>
    <w:basedOn w:val="Normal"/>
    <w:qFormat/>
    <w:pPr>
      <w:numPr>
        <w:ilvl w:val="0"/>
        <w:numId w:val="0"/>
      </w:numPr>
      <w:spacing w:lineRule="auto" w:line="264" w:before="200" w:after="160"/>
      <w:ind w:left="864" w:right="864" w:hanging="0"/>
      <w:jc w:val="center"/>
    </w:pPr>
    <w:rPr>
      <w:rFonts w:ascii="Trebuchet MS" w:hAnsi="Trebuchet MS"/>
      <w:i/>
      <w:iCs/>
      <w:sz w:val="24"/>
      <w:szCs w:val="24"/>
    </w:rPr>
  </w:style>
  <w:style w:type="paragraph" w:styleId="IntenseQuote">
    <w:name w:val="Intense Quote"/>
    <w:basedOn w:val="Normal"/>
    <w:qFormat/>
    <w:pPr>
      <w:numPr>
        <w:ilvl w:val="0"/>
        <w:numId w:val="0"/>
      </w:numPr>
      <w:spacing w:before="100" w:after="240"/>
      <w:ind w:left="936" w:right="936" w:hanging="0"/>
      <w:jc w:val="center"/>
    </w:pPr>
    <w:rPr>
      <w:rFonts w:ascii="Trebuchet MS" w:hAnsi="Trebuchet MS"/>
      <w:sz w:val="26"/>
      <w:szCs w:val="26"/>
    </w:rPr>
  </w:style>
  <w:style w:type="paragraph" w:styleId="ContentsHeading">
    <w:name w:val="TOA Heading"/>
    <w:basedOn w:val="Heading1"/>
    <w:pPr>
      <w:numPr>
        <w:ilvl w:val="0"/>
        <w:numId w:val="0"/>
      </w:numPr>
      <w:suppressLineNumbers/>
    </w:pPr>
    <w:rPr>
      <w:b/>
      <w:bCs/>
      <w:sz w:val="32"/>
      <w:szCs w:val="32"/>
    </w:rPr>
  </w:style>
  <w:style w:type="paragraph" w:styleId="Caption1">
    <w:name w:val="caption"/>
    <w:basedOn w:val="Normal"/>
    <w:qFormat/>
    <w:pPr>
      <w:numPr>
        <w:ilvl w:val="0"/>
        <w:numId w:val="0"/>
      </w:numPr>
    </w:pPr>
    <w:rPr>
      <w:b/>
      <w:bCs/>
      <w:sz w:val="18"/>
      <w:szCs w:val="18"/>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35</Words>
  <CharactersWithSpaces>268</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2023-09-04T12:48:55Z</dcterms:created>
  <dc:creator/>
  <dc:description>test plan  sample give information on  test plan  layout, test plan  style and test plan  format. The test plan  &lt;a href="http://www.spreadfarm.com/main/sample_template.html"&gt;template&lt;/a&gt; can help you to designe your own sample test plan  template.
In designing your own test plan  example, you may make changes on  the template layout and template style based on your own needs. </dc:description>
  <cp:keywords>test plan</cp:keywords>
  <dc:language>en-US</dc:language>
  <cp:lastModifiedBy/>
  <cp:revision>1</cp:revision>
  <dc:subject>Test Plan Sample</dc:subject>
  <dc:title>Test Plan Sample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HyperlinksChanged">
    <vt:bool>0</vt:bool>
  </property>
  <property fmtid="{D5CDD505-2E9C-101B-9397-08002B2CF9AE}" pid="4" name="License">
    <vt:lpwstr>&lt;a href="http://www.spreadfarm.com/"&gt;BSD&lt;/a&gt; </vt:lpwstr>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