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Afghanistan</w:t>
      </w:r>
      <w:r>
        <w:t xml:space="preserve"> </w:t>
      </w:r>
      <w:r>
        <w:t xml:space="preserve">Kabul</w:t>
      </w:r>
    </w:p>
    <w:bookmarkStart w:id="26" w:name="X8ecf369afed90b29caf5463e1ccc78c1f1935c6"/>
    <w:p>
      <w:pPr>
        <w:pStyle w:val="Heading1"/>
      </w:pPr>
      <w:r>
        <w:t xml:space="preserve">Abstract Academic Document on the Role of Academic Researchers in Afghanistan Kabul</w:t>
      </w:r>
    </w:p>
    <w:p>
      <w:pPr>
        <w:pStyle w:val="FirstParagraph"/>
      </w:pPr>
      <w:r>
        <w:rPr>
          <w:iCs/>
          <w:i/>
          <w:bCs/>
          <w:b/>
        </w:rPr>
        <w:t xml:space="preserve">Abstract academic</w:t>
      </w:r>
      <w:r>
        <w:t xml:space="preserve"> </w:t>
      </w:r>
      <w:r>
        <w:t xml:space="preserve">research is a cornerstone of higher education and national development, yet its significance is magnified in regions marked by geopolitical instability, such as</w:t>
      </w:r>
      <w:r>
        <w:t xml:space="preserve"> </w:t>
      </w:r>
      <w:r>
        <w:rPr>
          <w:bCs/>
          <w:b/>
        </w:rPr>
        <w:t xml:space="preserve">Afghanistan Kabul</w:t>
      </w:r>
      <w:r>
        <w:t xml:space="preserve">. This document explores the multifaceted role of</w:t>
      </w:r>
      <w:r>
        <w:t xml:space="preserve"> </w:t>
      </w:r>
      <w:r>
        <w:rPr>
          <w:bCs/>
          <w:b/>
        </w:rPr>
        <w:t xml:space="preserve">Academic Researchers</w:t>
      </w:r>
      <w:r>
        <w:t xml:space="preserve"> </w:t>
      </w:r>
      <w:r>
        <w:t xml:space="preserve">in Afghanistan’s capital, emphasizing their contributions to knowledge production, policy formulation, and societal resilience amid ongoing challenges. By analyzing historical contexts, current research trends, and institutional frameworks in Kabul, this abstract academic document underscores the critical need for fostering academic rigor and innovation in a region grappling with socio-political complexities.</w:t>
      </w:r>
    </w:p>
    <w:bookmarkStart w:id="20" w:name="Xbf1914fe917745cfc4a5e8019df1c30f8445b37"/>
    <w:p>
      <w:pPr>
        <w:pStyle w:val="Heading2"/>
      </w:pPr>
      <w:r>
        <w:t xml:space="preserve">1. Introduction: The Context of Academic Research in Afghanistan Kabul</w:t>
      </w:r>
    </w:p>
    <w:p>
      <w:pPr>
        <w:pStyle w:val="FirstParagraph"/>
      </w:pPr>
      <w:r>
        <w:rPr>
          <w:bCs/>
          <w:b/>
        </w:rPr>
        <w:t xml:space="preserve">Afghanistan Kabul</w:t>
      </w:r>
      <w:r>
        <w:t xml:space="preserve">, as the political, cultural, and economic hub of the nation, hosts some of the country’s most prominent institutions of higher learning, including Kabul University and other public and private educational establishments. These institutions serve as vital platforms for</w:t>
      </w:r>
      <w:r>
        <w:t xml:space="preserve"> </w:t>
      </w:r>
      <w:r>
        <w:rPr>
          <w:bCs/>
          <w:b/>
        </w:rPr>
        <w:t xml:space="preserve">Academic Researchers</w:t>
      </w:r>
      <w:r>
        <w:t xml:space="preserve"> </w:t>
      </w:r>
      <w:r>
        <w:t xml:space="preserve">to engage in interdisciplinary studies that address local challenges while contributing to global knowledge systems. However, the region’s history of conflict, economic volatility, and ideological shifts has created a unique environment where academic research is both a tool for progress and a target of suppression.</w:t>
      </w:r>
    </w:p>
    <w:p>
      <w:pPr>
        <w:pStyle w:val="BodyText"/>
      </w:pPr>
      <w:r>
        <w:rPr>
          <w:iCs/>
          <w:i/>
          <w:bCs/>
          <w:b/>
        </w:rPr>
        <w:t xml:space="preserve">Abstract academic</w:t>
      </w:r>
      <w:r>
        <w:t xml:space="preserve"> </w:t>
      </w:r>
      <w:r>
        <w:t xml:space="preserve">research in Kabul is often characterized by its dual focus on preserving cultural heritage and addressing contemporary issues such as education reform, gender equality, and sustainable development. Researchers here must navigate political sensitivities while adhering to international standards of scholarship. This document argues that the resilience of</w:t>
      </w:r>
      <w:r>
        <w:t xml:space="preserve"> </w:t>
      </w:r>
      <w:r>
        <w:rPr>
          <w:bCs/>
          <w:b/>
        </w:rPr>
        <w:t xml:space="preserve">Academic Researchers</w:t>
      </w:r>
      <w:r>
        <w:t xml:space="preserve"> </w:t>
      </w:r>
      <w:r>
        <w:t xml:space="preserve">in Kabul is instrumental in shaping Afghanistan’s future, despite the constraints imposed by external pressures and internal instability.</w:t>
      </w:r>
    </w:p>
    <w:bookmarkEnd w:id="20"/>
    <w:bookmarkStart w:id="21" w:name="Xf0e5ab5f094db2c513bb981a4d61e33c5e7558c"/>
    <w:p>
      <w:pPr>
        <w:pStyle w:val="Heading2"/>
      </w:pPr>
      <w:r>
        <w:t xml:space="preserve">2. The Challenges Facing Academic Researchers in Afghanistan Kabul</w:t>
      </w:r>
    </w:p>
    <w:p>
      <w:pPr>
        <w:pStyle w:val="FirstParagraph"/>
      </w:pPr>
      <w:r>
        <w:t xml:space="preserve">The landscape for</w:t>
      </w:r>
      <w:r>
        <w:t xml:space="preserve"> </w:t>
      </w:r>
      <w:r>
        <w:rPr>
          <w:bCs/>
          <w:b/>
        </w:rPr>
        <w:t xml:space="preserve">Academic Researchers</w:t>
      </w:r>
      <w:r>
        <w:t xml:space="preserve"> </w:t>
      </w:r>
      <w:r>
        <w:t xml:space="preserve">in</w:t>
      </w:r>
      <w:r>
        <w:t xml:space="preserve"> </w:t>
      </w:r>
      <w:r>
        <w:rPr>
          <w:bCs/>
          <w:b/>
        </w:rPr>
        <w:t xml:space="preserve">Afghanistan Kabul</w:t>
      </w:r>
      <w:r>
        <w:t xml:space="preserve"> </w:t>
      </w:r>
      <w:r>
        <w:t xml:space="preserve">is fraught with challenges that hinder the pursuit of scholarly excellence. Key obstacles include limited funding, inadequate infrastructure, brain drain, and the politicization of academic institutions. For instance, during periods of conflict or regime change, research priorities often align with state agendas rather than evidence-based inquiry. This dynamic has historically stifled</w:t>
      </w:r>
      <w:r>
        <w:t xml:space="preserve"> </w:t>
      </w:r>
      <w:r>
        <w:rPr>
          <w:iCs/>
          <w:i/>
          <w:bCs/>
          <w:b/>
        </w:rPr>
        <w:t xml:space="preserve">abstract academic</w:t>
      </w:r>
      <w:r>
        <w:t xml:space="preserve"> </w:t>
      </w:r>
      <w:r>
        <w:t xml:space="preserve">exploration in fields such as human rights law, social sciences, and environmental studies.</w:t>
      </w:r>
    </w:p>
    <w:p>
      <w:pPr>
        <w:pStyle w:val="BodyText"/>
      </w:pPr>
      <w:r>
        <w:t xml:space="preserve">Beyond institutional barriers, researchers face personal risks. Female academics in particular have been subjected to harassment, surveillance, and exclusion from academic spaces under certain regimes. The lack of security and professional networks exacerbates these challenges. Additionally, the brain drain phenomenon has led to the departure of skilled scholars to foreign institutions, further depleting Kabul’s capacity for original research.</w:t>
      </w:r>
    </w:p>
    <w:p>
      <w:pPr>
        <w:pStyle w:val="BodyText"/>
      </w:pPr>
      <w:r>
        <w:rPr>
          <w:iCs/>
          <w:i/>
          <w:bCs/>
          <w:b/>
        </w:rPr>
        <w:t xml:space="preserve">Abstract academic</w:t>
      </w:r>
      <w:r>
        <w:t xml:space="preserve"> </w:t>
      </w:r>
      <w:r>
        <w:t xml:space="preserve">research in this context requires not only intellectual rigor but also a commitment to ethical practices that prioritize inclusivity and safety. Researchers must advocate for policies that protect academic freedom while fostering collaboration with international partners to mitigate resource shortages.</w:t>
      </w:r>
    </w:p>
    <w:bookmarkEnd w:id="21"/>
    <w:bookmarkStart w:id="22" w:name="X63de03fc3a732d6b03cd17a23743cce34f07b5e"/>
    <w:p>
      <w:pPr>
        <w:pStyle w:val="Heading2"/>
      </w:pPr>
      <w:r>
        <w:t xml:space="preserve">3. Contributions of Academic Researchers to Afghanistan’s Development</w:t>
      </w:r>
    </w:p>
    <w:p>
      <w:pPr>
        <w:pStyle w:val="FirstParagraph"/>
      </w:pPr>
      <w:r>
        <w:rPr>
          <w:bCs/>
          <w:b/>
        </w:rPr>
        <w:t xml:space="preserve">Academic Researchers</w:t>
      </w:r>
      <w:r>
        <w:t xml:space="preserve"> </w:t>
      </w:r>
      <w:r>
        <w:t xml:space="preserve">in</w:t>
      </w:r>
      <w:r>
        <w:t xml:space="preserve"> </w:t>
      </w:r>
      <w:r>
        <w:rPr>
          <w:bCs/>
          <w:b/>
        </w:rPr>
        <w:t xml:space="preserve">Afghanistan Kabul</w:t>
      </w:r>
      <w:r>
        <w:t xml:space="preserve"> </w:t>
      </w:r>
      <w:r>
        <w:t xml:space="preserve">have played a pivotal role in addressing the nation’s most pressing issues. Their work spans disciplines such as public health, education policy, and conflict resolution. For example, studies on the impact of prolonged conflict on child education have informed national programs aimed at rebuilding schools and training teachers. Similarly, research into water scarcity has guided initiatives to improve agricultural sustainability in rural provinces.</w:t>
      </w:r>
    </w:p>
    <w:p>
      <w:pPr>
        <w:pStyle w:val="BodyText"/>
      </w:pPr>
      <w:r>
        <w:t xml:space="preserve">The</w:t>
      </w:r>
      <w:r>
        <w:t xml:space="preserve"> </w:t>
      </w:r>
      <w:r>
        <w:rPr>
          <w:iCs/>
          <w:i/>
          <w:bCs/>
          <w:b/>
        </w:rPr>
        <w:t xml:space="preserve">abstract academic</w:t>
      </w:r>
      <w:r>
        <w:t xml:space="preserve"> </w:t>
      </w:r>
      <w:r>
        <w:t xml:space="preserve">contributions of these researchers are not limited to technical solutions but also encompass cultural preservation. Scholars have documented Afghanistan’s rich oral traditions, historical narratives, and linguistic diversity, ensuring that the country’s heritage is preserved despite external pressures. Such efforts align with UNESCO’s goals for safeguarding intangible cultural heritage.</w:t>
      </w:r>
    </w:p>
    <w:p>
      <w:pPr>
        <w:pStyle w:val="BodyText"/>
      </w:pPr>
      <w:r>
        <w:t xml:space="preserve">Moreover,</w:t>
      </w:r>
      <w:r>
        <w:t xml:space="preserve"> </w:t>
      </w:r>
      <w:r>
        <w:rPr>
          <w:bCs/>
          <w:b/>
        </w:rPr>
        <w:t xml:space="preserve">Academic Researchers</w:t>
      </w:r>
      <w:r>
        <w:t xml:space="preserve"> </w:t>
      </w:r>
      <w:r>
        <w:t xml:space="preserve">in Kabul have been instrumental in promoting gender equality through studies on women’s education and labor participation. These findings have influenced both local NGOs and international donors to prioritize initiatives that empower Afghan women economically and socially.</w:t>
      </w:r>
    </w:p>
    <w:bookmarkEnd w:id="22"/>
    <w:bookmarkStart w:id="23" w:name="X4a03cb1725220293fc828e60fb4a2b000ca1eef"/>
    <w:p>
      <w:pPr>
        <w:pStyle w:val="Heading2"/>
      </w:pPr>
      <w:r>
        <w:t xml:space="preserve">4. The Role of International Collaboration in Supporting Academic Research</w:t>
      </w:r>
    </w:p>
    <w:p>
      <w:pPr>
        <w:pStyle w:val="FirstParagraph"/>
      </w:pPr>
      <w:r>
        <w:rPr>
          <w:bCs/>
          <w:b/>
        </w:rPr>
        <w:t xml:space="preserve">Afghanistan Kabul</w:t>
      </w:r>
      <w:r>
        <w:t xml:space="preserve"> </w:t>
      </w:r>
      <w:r>
        <w:t xml:space="preserve">has increasingly become a focal point for international academic collaboration, particularly after the 2001 fall of the Taliban regime. Partnerships with institutions in the United States, Europe, and Asia have facilitated access to funding, technology, and expertise for</w:t>
      </w:r>
      <w:r>
        <w:t xml:space="preserve"> </w:t>
      </w:r>
      <w:r>
        <w:rPr>
          <w:bCs/>
          <w:b/>
        </w:rPr>
        <w:t xml:space="preserve">Academic Researchers</w:t>
      </w:r>
      <w:r>
        <w:t xml:space="preserve">. Programs such as Fulbright scholarships and joint research grants have enabled scholars to engage in cross-border studies on topics like regional security and climate change.</w:t>
      </w:r>
    </w:p>
    <w:p>
      <w:pPr>
        <w:pStyle w:val="BodyText"/>
      </w:pPr>
      <w:r>
        <w:rPr>
          <w:iCs/>
          <w:i/>
          <w:bCs/>
          <w:b/>
        </w:rPr>
        <w:t xml:space="preserve">Abstract academic</w:t>
      </w:r>
      <w:r>
        <w:t xml:space="preserve"> </w:t>
      </w:r>
      <w:r>
        <w:t xml:space="preserve">research conducted through these collaborations often emphasizes the importance of contextualizing global issues within Afghanistan’s specific socio-political realities. For instance, studies on renewable energy in Kabul have prioritized solutions that are both technologically viable and culturally acceptable to local communities. Such work bridges the gap between theoretical knowledge and practical application, ensuring that research outcomes are relevant to Afghanistan’s development needs.</w:t>
      </w:r>
    </w:p>
    <w:p>
      <w:pPr>
        <w:pStyle w:val="BodyText"/>
      </w:pPr>
      <w:r>
        <w:t xml:space="preserve">However, reliance on foreign funding poses risks of dependency and potential conflicts of interest. Researchers in Kabul must therefore balance external support with the autonomy needed to address indigenous challenges without compromising their academic integrity.</w:t>
      </w:r>
    </w:p>
    <w:bookmarkEnd w:id="23"/>
    <w:bookmarkStart w:id="24" w:name="Xfccaae3bc995377da573fd024bba839951fa006"/>
    <w:p>
      <w:pPr>
        <w:pStyle w:val="Heading2"/>
      </w:pPr>
      <w:r>
        <w:t xml:space="preserve">5. Future Directions for Academic Research in Afghanistan Kabul</w:t>
      </w:r>
    </w:p>
    <w:p>
      <w:pPr>
        <w:pStyle w:val="FirstParagraph"/>
      </w:pPr>
      <w:r>
        <w:t xml:space="preserve">The future of</w:t>
      </w:r>
      <w:r>
        <w:t xml:space="preserve"> </w:t>
      </w:r>
      <w:r>
        <w:rPr>
          <w:iCs/>
          <w:i/>
          <w:bCs/>
          <w:b/>
        </w:rPr>
        <w:t xml:space="preserve">abstract academic</w:t>
      </w:r>
      <w:r>
        <w:t xml:space="preserve"> </w:t>
      </w:r>
      <w:r>
        <w:t xml:space="preserve">research in</w:t>
      </w:r>
      <w:r>
        <w:t xml:space="preserve"> </w:t>
      </w:r>
      <w:r>
        <w:rPr>
          <w:bCs/>
          <w:b/>
        </w:rPr>
        <w:t xml:space="preserve">Afghanistan Kabul</w:t>
      </w:r>
      <w:r>
        <w:t xml:space="preserve"> </w:t>
      </w:r>
      <w:r>
        <w:t xml:space="preserve">hinges on several factors, including the stability of the political environment, investment in education infrastructure, and the empowerment of underrepresented groups within academia. Strengthening local institutions through increased government funding and private-sector partnerships is essential to reduce dependency on external actors.</w:t>
      </w:r>
    </w:p>
    <w:p>
      <w:pPr>
        <w:pStyle w:val="BodyText"/>
      </w:pPr>
      <w:r>
        <w:rPr>
          <w:bCs/>
          <w:b/>
        </w:rPr>
        <w:t xml:space="preserve">Academic Researchers</w:t>
      </w:r>
      <w:r>
        <w:t xml:space="preserve"> </w:t>
      </w:r>
      <w:r>
        <w:t xml:space="preserve">must also embrace digital tools to overcome logistical challenges. Online platforms for collaborative research, open-access publishing, and virtual conferences can democratize knowledge production in Kabul. Additionally, fostering a culture of mentorship among scholars will ensure the sustainability of academic traditions even in times of upheaval.</w:t>
      </w:r>
    </w:p>
    <w:p>
      <w:pPr>
        <w:pStyle w:val="BodyText"/>
      </w:pPr>
      <w:r>
        <w:t xml:space="preserve">Educational policies must prioritize inclusivity by ensuring that women and minority groups have equal opportunities to participate in research. This not only enriches the diversity of perspectives but also aligns with Afghanistan’s broader goals for social equity and national unity.</w:t>
      </w:r>
    </w:p>
    <w:bookmarkEnd w:id="24"/>
    <w:bookmarkStart w:id="25" w:name="X72d57e69a8a675651ce537960d057773f9c4fcb"/>
    <w:p>
      <w:pPr>
        <w:pStyle w:val="Heading2"/>
      </w:pPr>
      <w:r>
        <w:t xml:space="preserve">6. Conclusion: The Indispensable Role of Academic Researchers</w:t>
      </w:r>
    </w:p>
    <w:p>
      <w:pPr>
        <w:pStyle w:val="FirstParagraph"/>
      </w:pPr>
      <w:r>
        <w:t xml:space="preserve">In conclusion,</w:t>
      </w:r>
      <w:r>
        <w:t xml:space="preserve"> </w:t>
      </w:r>
      <w:r>
        <w:rPr>
          <w:bCs/>
          <w:b/>
        </w:rPr>
        <w:t xml:space="preserve">Academic Researchers</w:t>
      </w:r>
      <w:r>
        <w:t xml:space="preserve"> </w:t>
      </w:r>
      <w:r>
        <w:t xml:space="preserve">in</w:t>
      </w:r>
      <w:r>
        <w:t xml:space="preserve"> </w:t>
      </w:r>
      <w:r>
        <w:rPr>
          <w:bCs/>
          <w:b/>
        </w:rPr>
        <w:t xml:space="preserve">Afghanistan Kabul</w:t>
      </w:r>
      <w:r>
        <w:t xml:space="preserve"> </w:t>
      </w:r>
      <w:r>
        <w:t xml:space="preserve">are vital to the nation’s intellectual and socio-economic advancement. Despite significant challenges, their commitment to</w:t>
      </w:r>
      <w:r>
        <w:t xml:space="preserve"> </w:t>
      </w:r>
      <w:r>
        <w:rPr>
          <w:iCs/>
          <w:i/>
          <w:bCs/>
          <w:b/>
        </w:rPr>
        <w:t xml:space="preserve">abstract academic</w:t>
      </w:r>
      <w:r>
        <w:t xml:space="preserve"> </w:t>
      </w:r>
      <w:r>
        <w:t xml:space="preserve">inquiry has produced impactful research that addresses both local and global concerns. As Afghanistan continues to navigate its complex political landscape, the resilience of its scholars will remain a cornerstone of hope for a more informed and prosperous future.</w:t>
      </w:r>
    </w:p>
    <w:p>
      <w:pPr>
        <w:pStyle w:val="BodyText"/>
      </w:pPr>
      <w:r>
        <w:t xml:space="preserve">This abstract academic document underscores the urgent need to support</w:t>
      </w:r>
      <w:r>
        <w:t xml:space="preserve"> </w:t>
      </w:r>
      <w:r>
        <w:rPr>
          <w:bCs/>
          <w:b/>
        </w:rPr>
        <w:t xml:space="preserve">Academic Researchers</w:t>
      </w:r>
      <w:r>
        <w:t xml:space="preserve"> </w:t>
      </w:r>
      <w:r>
        <w:t xml:space="preserve">in Kabul through institutional reforms, international collaboration, and investments in human capital. Only then can Afghanistan harness the power of knowledge to transform its challenges into opportunities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Afghanistan Kabul</dc:title>
  <dc:creator/>
  <cp:keywords/>
  <dcterms:created xsi:type="dcterms:W3CDTF">2026-07-21T02:48:17Z</dcterms:created>
  <dcterms:modified xsi:type="dcterms:W3CDTF">2026-07-21T02:48:17Z</dcterms:modified>
</cp:coreProperties>
</file>

<file path=docProps/custom.xml><?xml version="1.0" encoding="utf-8"?>
<Properties xmlns="http://schemas.openxmlformats.org/officeDocument/2006/custom-properties" xmlns:vt="http://schemas.openxmlformats.org/officeDocument/2006/docPropsVTypes"/>
</file>