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2c733eb2b30b58d6385d783db9c07217e7c60fd"/>
    <w:p>
      <w:pPr>
        <w:pStyle w:val="Heading1"/>
      </w:pPr>
      <w:r>
        <w:t xml:space="preserve">Abstract Academic Document: The Role of the Academic Researcher in Argentina Córdoba</w:t>
      </w:r>
    </w:p>
    <w:p>
      <w:pPr>
        <w:pStyle w:val="FirstParagraph"/>
      </w:pPr>
      <w:r>
        <w:t xml:space="preserve">The academic researcher occupies a pivotal role within the intellectual and scientific landscape of</w:t>
      </w:r>
      <w:r>
        <w:t xml:space="preserve"> </w:t>
      </w:r>
      <w:r>
        <w:rPr>
          <w:bCs/>
          <w:b/>
        </w:rPr>
        <w:t xml:space="preserve">Argentina Córdoba</w:t>
      </w:r>
      <w:r>
        <w:t xml:space="preserve">, a region historically recognized as a hub for higher education, innovation, and socio-cultural development in Argentina. This abstract academic document explores the multifaceted contributions, challenges, and responsibilities of the</w:t>
      </w:r>
      <w:r>
        <w:t xml:space="preserve"> </w:t>
      </w:r>
      <w:r>
        <w:rPr>
          <w:iCs/>
          <w:i/>
        </w:rPr>
        <w:t xml:space="preserve">Academic Researcher</w:t>
      </w:r>
      <w:r>
        <w:t xml:space="preserve"> </w:t>
      </w:r>
      <w:r>
        <w:t xml:space="preserve">in shaping knowledge production, policy influence, and community engagement within this dynamic region. By contextualizing the work of researchers at institutions such as the Universidad Nacional de Córdoba (UNC), Universidad Católica de Córdoba (UCO), and other regional academic centers, this document underscores the significance of</w:t>
      </w:r>
      <w:r>
        <w:t xml:space="preserve"> </w:t>
      </w:r>
      <w:r>
        <w:rPr>
          <w:bCs/>
          <w:b/>
        </w:rPr>
        <w:t xml:space="preserve">Argentina Córdoba</w:t>
      </w:r>
      <w:r>
        <w:t xml:space="preserve"> </w:t>
      </w:r>
      <w:r>
        <w:t xml:space="preserve">as a cornerstone of national and international research collaboration.</w:t>
      </w:r>
    </w:p>
    <w:p>
      <w:pPr>
        <w:pStyle w:val="BodyText"/>
      </w:pPr>
      <w:r>
        <w:rPr>
          <w:bCs/>
          <w:b/>
        </w:rPr>
        <w:t xml:space="preserve">Argentina Córdoba</w:t>
      </w:r>
      <w:r>
        <w:t xml:space="preserve">, situated in the heart of Argentina’s central region, has long been a focal point for academic excellence. Home to one of the oldest and most prestigious universities in South America, the Universidad Nacional de Córdoba (founded in 1613), the city boasts a rich tradition of scholarly inquiry spanning disciplines from natural sciences to humanities. The</w:t>
      </w:r>
      <w:r>
        <w:t xml:space="preserve"> </w:t>
      </w:r>
      <w:r>
        <w:rPr>
          <w:iCs/>
          <w:i/>
        </w:rPr>
        <w:t xml:space="preserve">Academic Researcher</w:t>
      </w:r>
      <w:r>
        <w:t xml:space="preserve"> </w:t>
      </w:r>
      <w:r>
        <w:t xml:space="preserve">in this region is not merely a contributor to global scientific discourse but also an active participant in addressing local and regional challenges, such as environmental sustainability, technological innovation, and socio-economic equity.</w:t>
      </w:r>
    </w:p>
    <w:p>
      <w:pPr>
        <w:pStyle w:val="BodyText"/>
      </w:pPr>
      <w:r>
        <w:t xml:space="preserve">The role of the</w:t>
      </w:r>
      <w:r>
        <w:t xml:space="preserve"> </w:t>
      </w:r>
      <w:r>
        <w:rPr>
          <w:iCs/>
          <w:i/>
        </w:rPr>
        <w:t xml:space="preserve">Academic Researcher</w:t>
      </w:r>
      <w:r>
        <w:t xml:space="preserve"> </w:t>
      </w:r>
      <w:r>
        <w:t xml:space="preserve">in</w:t>
      </w:r>
      <w:r>
        <w:t xml:space="preserve"> </w:t>
      </w:r>
      <w:r>
        <w:rPr>
          <w:bCs/>
          <w:b/>
        </w:rPr>
        <w:t xml:space="preserve">Argentina Córdoba</w:t>
      </w:r>
      <w:r>
        <w:t xml:space="preserve"> </w:t>
      </w:r>
      <w:r>
        <w:t xml:space="preserve">extends beyond traditional laboratory work or theoretical analysis. It encompasses a commitment to interdisciplinary collaboration, public engagement, and the translation of research into actionable solutions. In an era marked by rapid technological advancements and complex global issues, researchers in Córdoba are increasingly called upon to bridge the gap between academia and practical application. For instance, studies on sustainable agriculture conducted by researchers at UNC have directly influenced policies aimed at reducing soil degradation in Argentina’s fertile Pampas region.</w:t>
      </w:r>
    </w:p>
    <w:p>
      <w:pPr>
        <w:pStyle w:val="BodyText"/>
      </w:pPr>
      <w:r>
        <w:t xml:space="preserve">One of the defining characteristics of the</w:t>
      </w:r>
      <w:r>
        <w:t xml:space="preserve"> </w:t>
      </w:r>
      <w:r>
        <w:rPr>
          <w:iCs/>
          <w:i/>
        </w:rPr>
        <w:t xml:space="preserve">Academic Researcher</w:t>
      </w:r>
      <w:r>
        <w:t xml:space="preserve"> </w:t>
      </w:r>
      <w:r>
        <w:t xml:space="preserve">in</w:t>
      </w:r>
      <w:r>
        <w:t xml:space="preserve"> </w:t>
      </w:r>
      <w:r>
        <w:rPr>
          <w:bCs/>
          <w:b/>
        </w:rPr>
        <w:t xml:space="preserve">Argentina Córdoba</w:t>
      </w:r>
      <w:r>
        <w:t xml:space="preserve"> </w:t>
      </w:r>
      <w:r>
        <w:t xml:space="preserve">is their dedication to fostering a culture of inquiry and critical thinking. This is evident in the numerous research centers and institutes established within Córdoba’s academic institutions, which focus on cutting-edge fields such as renewable energy, biotechnology, and social sciences. These initiatives not only enhance the university’s global standing but also contribute to Argentina’s broader goals of scientific self-sufficiency and innovation-driven economic growth.</w:t>
      </w:r>
    </w:p>
    <w:p>
      <w:pPr>
        <w:pStyle w:val="BodyText"/>
      </w:pPr>
      <w:r>
        <w:t xml:space="preserve">However, the work of the</w:t>
      </w:r>
      <w:r>
        <w:t xml:space="preserve"> </w:t>
      </w:r>
      <w:r>
        <w:rPr>
          <w:iCs/>
          <w:i/>
        </w:rPr>
        <w:t xml:space="preserve">Academic Researcher</w:t>
      </w:r>
      <w:r>
        <w:t xml:space="preserve"> </w:t>
      </w:r>
      <w:r>
        <w:t xml:space="preserve">in</w:t>
      </w:r>
      <w:r>
        <w:t xml:space="preserve"> </w:t>
      </w:r>
      <w:r>
        <w:rPr>
          <w:bCs/>
          <w:b/>
        </w:rPr>
        <w:t xml:space="preserve">Argentina Córdoba</w:t>
      </w:r>
      <w:r>
        <w:t xml:space="preserve"> </w:t>
      </w:r>
      <w:r>
        <w:t xml:space="preserve">is not without its challenges. Researchers often navigate complex funding landscapes, balancing public and private sector support while adhering to institutional mandates. Additionally, political and economic fluctuations in Argentina have necessitated a heightened focus on research resilience and adaptability. The 2018–2023 economic crisis, for example, underscored the importance of applied research that directly addresses issues such as poverty alleviation and infrastructure development.</w:t>
      </w:r>
    </w:p>
    <w:p>
      <w:pPr>
        <w:pStyle w:val="BodyText"/>
      </w:pPr>
      <w:r>
        <w:t xml:space="preserve">The</w:t>
      </w:r>
      <w:r>
        <w:t xml:space="preserve"> </w:t>
      </w:r>
      <w:r>
        <w:rPr>
          <w:iCs/>
          <w:i/>
        </w:rPr>
        <w:t xml:space="preserve">Academic Researcher</w:t>
      </w:r>
      <w:r>
        <w:t xml:space="preserve"> </w:t>
      </w:r>
      <w:r>
        <w:t xml:space="preserve">in</w:t>
      </w:r>
      <w:r>
        <w:t xml:space="preserve"> </w:t>
      </w:r>
      <w:r>
        <w:rPr>
          <w:bCs/>
          <w:b/>
        </w:rPr>
        <w:t xml:space="preserve">Argentina Córdoba</w:t>
      </w:r>
      <w:r>
        <w:t xml:space="preserve"> </w:t>
      </w:r>
      <w:r>
        <w:t xml:space="preserve">also plays a vital role in cultivating the next generation of scholars. Through mentorship programs, collaborative projects, and interdisciplinary curricula, researchers contribute to the development of critical skills among students and early-career academics. This emphasis on education extends beyond traditional classroom settings; it includes public lectures, workshops, and community-based research initiatives that democratize access to knowledge.</w:t>
      </w:r>
    </w:p>
    <w:p>
      <w:pPr>
        <w:pStyle w:val="BodyText"/>
      </w:pPr>
      <w:r>
        <w:t xml:space="preserve">Another key aspect of the</w:t>
      </w:r>
      <w:r>
        <w:t xml:space="preserve"> </w:t>
      </w:r>
      <w:r>
        <w:rPr>
          <w:iCs/>
          <w:i/>
        </w:rPr>
        <w:t xml:space="preserve">Academic Researcher</w:t>
      </w:r>
      <w:r>
        <w:t xml:space="preserve">’s role in</w:t>
      </w:r>
      <w:r>
        <w:t xml:space="preserve"> </w:t>
      </w:r>
      <w:r>
        <w:rPr>
          <w:bCs/>
          <w:b/>
        </w:rPr>
        <w:t xml:space="preserve">Argentina Córdoba</w:t>
      </w:r>
      <w:r>
        <w:t xml:space="preserve"> </w:t>
      </w:r>
      <w:r>
        <w:t xml:space="preserve">is their engagement with global academic networks. As part of international partnerships and research consortia, researchers from Córdoba contribute to transnational projects that tackle issues like climate change, public health, and digital technology. For example, the International Institute for Sustainable Development (IISD) has collaborated with Córdoban researchers on renewable energy projects that align with Argentina’s commitment to reducing carbon emissions.</w:t>
      </w:r>
    </w:p>
    <w:p>
      <w:pPr>
        <w:pStyle w:val="BodyText"/>
      </w:pPr>
      <w:r>
        <w:t xml:space="preserve">Moreover, the</w:t>
      </w:r>
      <w:r>
        <w:t xml:space="preserve"> </w:t>
      </w:r>
      <w:r>
        <w:rPr>
          <w:iCs/>
          <w:i/>
        </w:rPr>
        <w:t xml:space="preserve">Academic Researcher</w:t>
      </w:r>
      <w:r>
        <w:t xml:space="preserve"> </w:t>
      </w:r>
      <w:r>
        <w:t xml:space="preserve">in</w:t>
      </w:r>
      <w:r>
        <w:t xml:space="preserve"> </w:t>
      </w:r>
      <w:r>
        <w:rPr>
          <w:bCs/>
          <w:b/>
        </w:rPr>
        <w:t xml:space="preserve">Argentina Córdoba</w:t>
      </w:r>
      <w:r>
        <w:t xml:space="preserve"> </w:t>
      </w:r>
      <w:r>
        <w:t xml:space="preserve">is instrumental in addressing regional disparities through research-driven policy advocacy. Studies on education equity conducted by social scientists at UNC have informed legislative reforms aimed at improving access to quality education for marginalized communities. Similarly, economic research on agricultural markets has provided actionable insights to policymakers seeking to stabilize rural economies.</w:t>
      </w:r>
    </w:p>
    <w:p>
      <w:pPr>
        <w:pStyle w:val="BodyText"/>
      </w:pPr>
      <w:r>
        <w:t xml:space="preserve">In conclusion, the</w:t>
      </w:r>
      <w:r>
        <w:t xml:space="preserve"> </w:t>
      </w:r>
      <w:r>
        <w:rPr>
          <w:iCs/>
          <w:i/>
        </w:rPr>
        <w:t xml:space="preserve">Academic Researcher</w:t>
      </w:r>
      <w:r>
        <w:t xml:space="preserve"> </w:t>
      </w:r>
      <w:r>
        <w:t xml:space="preserve">in</w:t>
      </w:r>
      <w:r>
        <w:t xml:space="preserve"> </w:t>
      </w:r>
      <w:r>
        <w:rPr>
          <w:bCs/>
          <w:b/>
        </w:rPr>
        <w:t xml:space="preserve">Argentina Córdoba</w:t>
      </w:r>
      <w:r>
        <w:t xml:space="preserve"> </w:t>
      </w:r>
      <w:r>
        <w:t xml:space="preserve">embodies a unique blend of local commitment and global vision. Their work is characterized by an unwavering dedication to advancing knowledge, addressing societal challenges, and fostering academic excellence. As</w:t>
      </w:r>
      <w:r>
        <w:t xml:space="preserve"> </w:t>
      </w:r>
      <w:r>
        <w:rPr>
          <w:bCs/>
          <w:b/>
        </w:rPr>
        <w:t xml:space="preserve">Argentina Córdoba</w:t>
      </w:r>
      <w:r>
        <w:t xml:space="preserve"> </w:t>
      </w:r>
      <w:r>
        <w:t xml:space="preserve">continues to evolve as a center for research and innovation, the contributions of its academic researchers will remain indispensable in shaping the region’s future.</w:t>
      </w:r>
    </w:p>
    <w:p>
      <w:pPr>
        <w:pStyle w:val="BodyText"/>
      </w:pPr>
      <w:r>
        <w:t xml:space="preserve">This abstract academic document highlights the critical role of the</w:t>
      </w:r>
      <w:r>
        <w:t xml:space="preserve"> </w:t>
      </w:r>
      <w:r>
        <w:rPr>
          <w:iCs/>
          <w:i/>
        </w:rPr>
        <w:t xml:space="preserve">Academic Researcher</w:t>
      </w:r>
      <w:r>
        <w:t xml:space="preserve"> </w:t>
      </w:r>
      <w:r>
        <w:t xml:space="preserve">within</w:t>
      </w:r>
      <w:r>
        <w:t xml:space="preserve"> </w:t>
      </w:r>
      <w:r>
        <w:rPr>
          <w:bCs/>
          <w:b/>
        </w:rPr>
        <w:t xml:space="preserve">Argentina Córdoba</w:t>
      </w:r>
      <w:r>
        <w:t xml:space="preserve">, emphasizing their influence on education, policy, and global collaboration. By recognizing and supporting these efforts, stakeholders can ensure that Córdoba maintains its legacy as a beacon of intellectual and scientific achievement in South America.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Argentina Córdoba</dc:title>
  <dc:creator/>
  <dc:language>en</dc:language>
  <cp:keywords/>
  <dcterms:created xsi:type="dcterms:W3CDTF">2026-07-23T09:20:26Z</dcterms:created>
  <dcterms:modified xsi:type="dcterms:W3CDTF">2026-07-23T09:20:26Z</dcterms:modified>
</cp:coreProperties>
</file>

<file path=docProps/custom.xml><?xml version="1.0" encoding="utf-8"?>
<Properties xmlns="http://schemas.openxmlformats.org/officeDocument/2006/custom-properties" xmlns:vt="http://schemas.openxmlformats.org/officeDocument/2006/docPropsVTypes"/>
</file>