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ab343e7ba14b2204388394d6035bef3568c39f2"/>
    <w:p>
      <w:pPr>
        <w:pStyle w:val="Heading1"/>
      </w:pPr>
      <w:r>
        <w:t xml:space="preserve">Abstract Academic Document: The Role of an Academic Researcher in Australia Sydney</w:t>
      </w:r>
    </w:p>
    <w:p>
      <w:pPr>
        <w:pStyle w:val="FirstParagraph"/>
      </w:pPr>
      <w:r>
        <w:rPr>
          <w:bCs/>
          <w:b/>
        </w:rPr>
        <w:t xml:space="preserve">Abstract:</w:t>
      </w:r>
    </w:p>
    <w:p>
      <w:pPr>
        <w:pStyle w:val="BodyText"/>
      </w:pPr>
      <w:r>
        <w:t xml:space="preserve">The role of an academic researcher within the dynamic intellectual landscape of Australia Sydney is a cornerstone of contemporary higher education and scientific innovation. As one of the world’s most influential academic hubs, Sydney provides a unique confluence of cultural diversity, technological advancement, and policy-oriented research opportunities that shape the trajectory of modern scholarship. This abstract academic document explores the multifaceted contributions, challenges, and responsibilities inherent to being an Academic Researcher in this vibrant metropolis. By situating the discussion within the context of Australia Sydney’s academic institutions, industry partnerships, and societal needs, this document underscores how researchers in Sydney navigate interdisciplinary collaboration, ethical considerations, and global relevance while contributing to local and international knowledge ecosystems.</w:t>
      </w:r>
    </w:p>
    <w:bookmarkStart w:id="20" w:name="Xe2b36452cf4e5e8848be59c9706f1291ee278e9"/>
    <w:p>
      <w:pPr>
        <w:pStyle w:val="Heading2"/>
      </w:pPr>
      <w:r>
        <w:t xml:space="preserve">Contextual Overview: Australia Sydney as a Research Nexus</w:t>
      </w:r>
    </w:p>
    <w:p>
      <w:pPr>
        <w:pStyle w:val="FirstParagraph"/>
      </w:pPr>
      <w:r>
        <w:t xml:space="preserve">Australia Sydney serves as a critical nexus for academic research due to its world-class universities, including the University of New South Wales (UNSW), the University of Sydney, and Macquarie University. These institutions are not only renowned for their research outputs but also for their strategic alignment with national priorities such as climate resilience, digital innovation, and Indigenous reconciliation. For an Academic Researcher operating in this environment, the interplay between local challenges—such as urban sustainability in a coastal city prone to climate change—and global research trends creates both opportunities and demands. Researchers must balance the need for locally relevant outcomes with the pursuit of internationally recognized academic excellence.</w:t>
      </w:r>
    </w:p>
    <w:p>
      <w:pPr>
        <w:pStyle w:val="BodyText"/>
      </w:pPr>
      <w:r>
        <w:t xml:space="preserve">Furthermore, Sydney’s position as a multicultural hub fosters interdisciplinary research that addresses complex socio-environmental issues. An Academic Researcher in Sydney is thus often tasked with integrating diverse perspectives, from Indigenous knowledge systems to cutting-edge data science, to produce research that resonates across disciplines and communities.</w:t>
      </w:r>
    </w:p>
    <w:bookmarkEnd w:id="20"/>
    <w:bookmarkStart w:id="21" w:name="X1ef5383d9921940cb1ed11d62cfff18b30cc1af"/>
    <w:p>
      <w:pPr>
        <w:pStyle w:val="Heading2"/>
      </w:pPr>
      <w:r>
        <w:t xml:space="preserve">Methodology and Approach of an Academic Researcher</w:t>
      </w:r>
    </w:p>
    <w:p>
      <w:pPr>
        <w:pStyle w:val="FirstParagraph"/>
      </w:pPr>
      <w:r>
        <w:t xml:space="preserve">The methodology employed by an Academic Researcher in Australia Sydney is characterized by its adaptability and rigor. Given the city’s emphasis on innovation, researchers frequently engage in mixed-methods approaches, combining quantitative data analysis with qualitative insights from stakeholder engagement. For instance, a researcher studying urban mobility might collaborate with engineers to model transportation networks while conducting interviews with local communities to understand social barriers to transit use.</w:t>
      </w:r>
    </w:p>
    <w:p>
      <w:pPr>
        <w:pStyle w:val="BodyText"/>
      </w:pPr>
      <w:r>
        <w:t xml:space="preserve">Key methodologies include:</w:t>
      </w:r>
    </w:p>
    <w:p>
      <w:pPr>
        <w:numPr>
          <w:ilvl w:val="0"/>
          <w:numId w:val="1001"/>
        </w:numPr>
        <w:pStyle w:val="Compact"/>
      </w:pPr>
      <w:r>
        <w:rPr>
          <w:bCs/>
          <w:b/>
        </w:rPr>
        <w:t xml:space="preserve">Interdisciplinary Collaboration:</w:t>
      </w:r>
      <w:r>
        <w:t xml:space="preserve"> </w:t>
      </w:r>
      <w:r>
        <w:t xml:space="preserve">Partnering with experts in fields such as environmental science, public policy, and technology to address multifaceted problems.</w:t>
      </w:r>
    </w:p>
    <w:p>
      <w:pPr>
        <w:numPr>
          <w:ilvl w:val="0"/>
          <w:numId w:val="1001"/>
        </w:numPr>
        <w:pStyle w:val="Compact"/>
      </w:pPr>
      <w:r>
        <w:rPr>
          <w:bCs/>
          <w:b/>
        </w:rPr>
        <w:t xml:space="preserve">Community-Driven Research:</w:t>
      </w:r>
      <w:r>
        <w:t xml:space="preserve"> </w:t>
      </w:r>
      <w:r>
        <w:t xml:space="preserve">Engaging with Indigenous communities, industry stakeholders, and government bodies to ensure research aligns with societal needs.</w:t>
      </w:r>
    </w:p>
    <w:p>
      <w:pPr>
        <w:numPr>
          <w:ilvl w:val="0"/>
          <w:numId w:val="1001"/>
        </w:numPr>
        <w:pStyle w:val="Compact"/>
      </w:pPr>
      <w:r>
        <w:rPr>
          <w:bCs/>
          <w:b/>
        </w:rPr>
        <w:t xml:space="preserve">Data-Driven Innovation:</w:t>
      </w:r>
      <w:r>
        <w:t xml:space="preserve"> </w:t>
      </w:r>
      <w:r>
        <w:t xml:space="preserve">Leveraging Australia’s investment in digital infrastructure and AI to pioneer research in areas like renewable energy optimization or health informatics.</w:t>
      </w:r>
    </w:p>
    <w:p>
      <w:pPr>
        <w:pStyle w:val="FirstParagraph"/>
      </w:pPr>
      <w:r>
        <w:t xml:space="preserve">These approaches are underpinned by the ethical obligation of an Academic Researcher to ensure transparency, accountability, and cultural sensitivity. In Sydney, this often involves adhering to guidelines set by institutions like the Australian Research Council (ARC) and incorporating Indigenous perspectives into research frameworks.</w:t>
      </w:r>
    </w:p>
    <w:bookmarkEnd w:id="21"/>
    <w:bookmarkStart w:id="22" w:name="Xf27e90e255a0460de3362e843a4f6d610f3a917"/>
    <w:p>
      <w:pPr>
        <w:pStyle w:val="Heading2"/>
      </w:pPr>
      <w:r>
        <w:t xml:space="preserve">Key Findings: Contributions of Academic Researchers in Australia Sydney</w:t>
      </w:r>
    </w:p>
    <w:p>
      <w:pPr>
        <w:pStyle w:val="FirstParagraph"/>
      </w:pPr>
      <w:r>
        <w:t xml:space="preserve">The contributions of an Academic Researcher in Australia Sydney are manifold, spanning scientific discovery, policy influence, and community impact. Notable areas include:</w:t>
      </w:r>
    </w:p>
    <w:p>
      <w:pPr>
        <w:numPr>
          <w:ilvl w:val="0"/>
          <w:numId w:val="1002"/>
        </w:numPr>
        <w:pStyle w:val="Compact"/>
      </w:pPr>
      <w:r>
        <w:rPr>
          <w:bCs/>
          <w:b/>
        </w:rPr>
        <w:t xml:space="preserve">Climatic Resilience:</w:t>
      </w:r>
      <w:r>
        <w:t xml:space="preserve"> </w:t>
      </w:r>
      <w:r>
        <w:t xml:space="preserve">Research on coastal adaptation strategies has informed state-level policies to mitigate the impacts of rising sea levels and extreme weather events.</w:t>
      </w:r>
    </w:p>
    <w:p>
      <w:pPr>
        <w:numPr>
          <w:ilvl w:val="0"/>
          <w:numId w:val="1002"/>
        </w:numPr>
        <w:pStyle w:val="Compact"/>
      </w:pPr>
      <w:r>
        <w:rPr>
          <w:bCs/>
          <w:b/>
        </w:rPr>
        <w:t xml:space="preserve">Digital Economy Innovation:</w:t>
      </w:r>
      <w:r>
        <w:t xml:space="preserve"> </w:t>
      </w:r>
      <w:r>
        <w:t xml:space="preserve">Sydney-based researchers have led breakthroughs in quantum computing, AI ethics, and blockchain technology, positioning Australia as a leader in these emerging fields.</w:t>
      </w:r>
    </w:p>
    <w:p>
      <w:pPr>
        <w:numPr>
          <w:ilvl w:val="0"/>
          <w:numId w:val="1002"/>
        </w:numPr>
        <w:pStyle w:val="Compact"/>
      </w:pPr>
      <w:r>
        <w:rPr>
          <w:bCs/>
          <w:b/>
        </w:rPr>
        <w:t xml:space="preserve">Cultural Heritage Preservation:</w:t>
      </w:r>
      <w:r>
        <w:t xml:space="preserve"> </w:t>
      </w:r>
      <w:r>
        <w:t xml:space="preserve">Collaborative projects with Indigenous communities have produced groundbreaking work on language revitalization and land management practices that integrate traditional knowledge with modern science.</w:t>
      </w:r>
    </w:p>
    <w:p>
      <w:pPr>
        <w:pStyle w:val="FirstParagraph"/>
      </w:pPr>
      <w:r>
        <w:t xml:space="preserve">These findings highlight how the role of an Academic Researcher in Sydney is not confined to laboratories or academic journals. Instead, it extends into public spaces, policy debates, and cultural dialogues, ensuring research remains a catalyst for social progress.</w:t>
      </w:r>
    </w:p>
    <w:bookmarkEnd w:id="22"/>
    <w:bookmarkStart w:id="23" w:name="challenges-and-opportunities"/>
    <w:p>
      <w:pPr>
        <w:pStyle w:val="Heading2"/>
      </w:pPr>
      <w:r>
        <w:t xml:space="preserve">Challenges and Opportunities</w:t>
      </w:r>
    </w:p>
    <w:p>
      <w:pPr>
        <w:pStyle w:val="FirstParagraph"/>
      </w:pPr>
      <w:r>
        <w:t xml:space="preserve">While Australia Sydney offers unparalleled resources for academic research, several challenges persist. Funding competition in a globalized research landscape requires researchers to secure grants from bodies like the ARC while maintaining institutional support. Additionally, the pressure to publish high-impact papers often conflicts with the desire to engage deeply with local communities and policy-makers.</w:t>
      </w:r>
    </w:p>
    <w:p>
      <w:pPr>
        <w:pStyle w:val="BodyText"/>
      </w:pPr>
      <w:r>
        <w:t xml:space="preserve">However, these challenges are accompanied by opportunities. Sydney’s vibrant startup ecosystem provides avenues for commercializing research outcomes, while its multicultural population offers diverse datasets for sociological and behavioral studies. Moreover, the city’s commitment to sustainability initiatives—such as the 2030 Climate Action Plan—creates fertile ground for researchers specializing in environmental science and engineering.</w:t>
      </w:r>
    </w:p>
    <w:bookmarkEnd w:id="23"/>
    <w:bookmarkStart w:id="24" w:name="X595e8d77476de4bc60731334da7b091fafc34f8"/>
    <w:p>
      <w:pPr>
        <w:pStyle w:val="Heading2"/>
      </w:pPr>
      <w:r>
        <w:t xml:space="preserve">Conclusion: The Future of Academic Research in Australia Sydney</w:t>
      </w:r>
    </w:p>
    <w:p>
      <w:pPr>
        <w:pStyle w:val="FirstParagraph"/>
      </w:pPr>
      <w:r>
        <w:t xml:space="preserve">In conclusion, the role of an Academic Researcher in Australia Sydney is both dynamic and indispensable. As a city at the intersection of global innovation and local relevance, Sydney demands that researchers adopt a holistic approach—one that bridges disciplinary boundaries, respects cultural contexts, and addresses urgent societal challenges. This abstract academic document reaffirms the significance of Australia Sydney as a research powerhouse while emphasizing the critical role of Academic Researchers in shaping its future. By fostering collaboration between academia, industry, and government, Sydney’s researchers are poised to lead global efforts in science, technology, and sustainable development.</w:t>
      </w:r>
    </w:p>
    <w:p>
      <w:pPr>
        <w:pStyle w:val="BodyText"/>
      </w:pPr>
      <w:r>
        <w:rPr>
          <w:bCs/>
          <w:b/>
        </w:rPr>
        <w:t xml:space="preserve">Keywords:</w:t>
      </w:r>
      <w:r>
        <w:t xml:space="preserve"> </w:t>
      </w:r>
      <w:r>
        <w:t xml:space="preserve">Academic Researcher, Australia Sydney, Abstract academic research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Academic Researcher in Australia Sydney</dc:title>
  <dc:creator/>
  <dc:language>en</dc:language>
  <cp:keywords/>
  <dcterms:created xsi:type="dcterms:W3CDTF">2026-07-23T06:11:27Z</dcterms:created>
  <dcterms:modified xsi:type="dcterms:W3CDTF">2026-07-23T06:11:27Z</dcterms:modified>
</cp:coreProperties>
</file>

<file path=docProps/custom.xml><?xml version="1.0" encoding="utf-8"?>
<Properties xmlns="http://schemas.openxmlformats.org/officeDocument/2006/custom-properties" xmlns:vt="http://schemas.openxmlformats.org/officeDocument/2006/docPropsVTypes"/>
</file>