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5fcbfc07773b295ae2b63c8fffb33f66fa585c8"/>
    <w:p>
      <w:pPr>
        <w:pStyle w:val="Heading1"/>
      </w:pPr>
      <w:r>
        <w:t xml:space="preserve">Abstract Academic: The Role of an Academic Researcher in Canada Montreal</w:t>
      </w:r>
    </w:p>
    <w:p>
      <w:pPr>
        <w:pStyle w:val="FirstParagraph"/>
      </w:pPr>
      <w:r>
        <w:rPr>
          <w:bCs/>
          <w:b/>
        </w:rPr>
        <w:t xml:space="preserve">Keywords:</w:t>
      </w:r>
      <w:r>
        <w:t xml:space="preserve"> </w:t>
      </w:r>
      <w:r>
        <w:t xml:space="preserve">Abstract academic, Academic Researcher, Canada Montreal</w:t>
      </w:r>
    </w:p>
    <w:bookmarkStart w:id="20" w:name="introduction"/>
    <w:p>
      <w:pPr>
        <w:pStyle w:val="Heading2"/>
      </w:pPr>
      <w:r>
        <w:t xml:space="preserve">Introduction</w:t>
      </w:r>
    </w:p>
    <w:p>
      <w:pPr>
        <w:pStyle w:val="FirstParagraph"/>
      </w:pPr>
      <w:r>
        <w:t xml:space="preserve">The role of an academic researcher is pivotal in advancing knowledge and driving innovation within the global scientific community. In the context of Canada Montreal, a city renowned for its vibrant intellectual landscape and multicultural environment, this abstract academic document explores the unique contributions, challenges, and responsibilities of an academic researcher operating within this dynamic region. Canada Montreal serves as a nexus for interdisciplinary research, fostering collaboration between academia, industry, and government stakeholders to address pressing societal issues. This document delves into the multifaceted nature of an academic researcher’s work in Montreal while highlighting its significance in shaping the future of research in Canada and beyond.</w:t>
      </w:r>
    </w:p>
    <w:bookmarkEnd w:id="20"/>
    <w:bookmarkStart w:id="21" w:name="X873698f834d3567b227d3692d20aca54500d6e6"/>
    <w:p>
      <w:pPr>
        <w:pStyle w:val="Heading2"/>
      </w:pPr>
      <w:r>
        <w:t xml:space="preserve">The Academic Researcher: A Catalyst for Knowledge Advancement</w:t>
      </w:r>
    </w:p>
    <w:p>
      <w:pPr>
        <w:pStyle w:val="FirstParagraph"/>
      </w:pPr>
      <w:r>
        <w:t xml:space="preserve">An academic researcher is a professional dedicated to exploring unanswered questions, conducting original studies, and disseminating findings through peer-reviewed publications, conferences, and collaborative projects. In Canada Montreal, this role is further enriched by the city’s status as a hub for scientific innovation. Institutions such as McGill University, Concordia University, and CÉGEPs (Colleges of General Education) provide platforms for academic researchers to engage in cutting-edge research across disciplines ranging from artificial intelligence and environmental science to social policy and biomedical engineering. The academic researcher in Montreal not only contributes to global scholarly discourse but also plays a critical role in addressing local challenges, such as climate resilience, urban sustainability, and cultural preservation.</w:t>
      </w:r>
    </w:p>
    <w:bookmarkEnd w:id="21"/>
    <w:bookmarkStart w:id="22" w:name="X7b9173c4b8f26b3c38c616e831d0c7da0fa8dab"/>
    <w:p>
      <w:pPr>
        <w:pStyle w:val="Heading2"/>
      </w:pPr>
      <w:r>
        <w:t xml:space="preserve">Contextualizing Research in Canada Montreal</w:t>
      </w:r>
    </w:p>
    <w:p>
      <w:pPr>
        <w:pStyle w:val="FirstParagraph"/>
      </w:pPr>
      <w:r>
        <w:t xml:space="preserve">Canada Montreal offers a unique ecosystem for academic research due to its blend of historical significance and modern technological infrastructure. As the second-largest city in Canada, Montreal is home to over 100 research centers, laboratories, and think tanks that collaborate with both national and international institutions. For example, the Montreal Neurological Institute at McGill University is a world leader in neurosciences research, while initiatives like the Montréal AI Ethics Institute highlight the city’s commitment to ethical innovation. The academic researcher in this environment must navigate a complex interplay of cultural diversity, governmental funding priorities (such as those from the Canada Research Chairs Program), and public expectations for socially relevant research. This context underscores the importance of interdisciplinary collaboration and community engagement in shaping impactful research outcomes.</w:t>
      </w:r>
    </w:p>
    <w:bookmarkEnd w:id="22"/>
    <w:bookmarkStart w:id="23" w:name="X00b0da40db0c934b07a43fc031c65a1cc8aee84"/>
    <w:p>
      <w:pPr>
        <w:pStyle w:val="Heading2"/>
      </w:pPr>
      <w:r>
        <w:t xml:space="preserve">Responsibilities and Challenges of an Academic Researcher in Montreal</w:t>
      </w:r>
    </w:p>
    <w:p>
      <w:pPr>
        <w:pStyle w:val="FirstParagraph"/>
      </w:pPr>
      <w:r>
        <w:t xml:space="preserve">An academic researcher in Canada Montreal is tasked with a range of responsibilities, including securing funding through competitive grant programs (e.g., the Social Sciences and Humanities Research Council or Natural Sciences and Engineering Research Council), publishing high-impact research, mentoring graduate students, and contributing to public policy debates. However, this role is not without challenges. Researchers often face pressure to balance teaching obligations with research productivity while adhering to institutional review board (IRB) guidelines for ethical conduct. Additionally, the global nature of academic publishing requires researchers in Montreal to stay abreast of international trends and standards, ensuring their work aligns with global scholarly expectations.</w:t>
      </w:r>
    </w:p>
    <w:bookmarkEnd w:id="23"/>
    <w:bookmarkStart w:id="24" w:name="Xfc7af699c91658769b6f2674d21b95f61593e9a"/>
    <w:p>
      <w:pPr>
        <w:pStyle w:val="Heading2"/>
      </w:pPr>
      <w:r>
        <w:t xml:space="preserve">Interdisciplinary Collaboration and Community Engagement</w:t>
      </w:r>
    </w:p>
    <w:p>
      <w:pPr>
        <w:pStyle w:val="FirstParagraph"/>
      </w:pPr>
      <w:r>
        <w:t xml:space="preserve">In Canada Montreal, academic researchers are increasingly called upon to engage in interdisciplinary projects that bridge the gap between theoretical inquiry and practical application. For instance, research on climate change at Concordia University may involve collaborations with environmental scientists, urban planners, and Indigenous communities to develop sustainable solutions tailored to Montreal’s specific ecological context. Similarly, social science researchers might work with policymakers to address issues such as housing inequality or mental health disparities in diverse urban neighborhoods. This emphasis on community engagement not only enhances the relevance of academic research but also fosters trust between researchers and the public they serve.</w:t>
      </w:r>
    </w:p>
    <w:bookmarkEnd w:id="24"/>
    <w:bookmarkStart w:id="25" w:name="X93b70e53f64a355186e789e9f377dbc795e4c8d"/>
    <w:p>
      <w:pPr>
        <w:pStyle w:val="Heading2"/>
      </w:pPr>
      <w:r>
        <w:t xml:space="preserve">The Impact of Academic Research on Montreal’s Economy and Society</w:t>
      </w:r>
    </w:p>
    <w:p>
      <w:pPr>
        <w:pStyle w:val="FirstParagraph"/>
      </w:pPr>
      <w:r>
        <w:t xml:space="preserve">The work of an academic researcher in Canada Montreal extends beyond academia, directly influencing the city’s economy and societal development. Research initiatives often lead to the creation of spin-off companies, technology transfer agreements, and partnerships with industry leaders. For example, Montreal’s thriving tech sector has benefited from AI research conducted at institutions like Mila (the Montreal Institute for Learning Algorithms), which has attracted global investment and talent. Furthermore, academic research in public health and social sciences has informed pandemic response strategies during the COVID-19 crisis, demonstrating the critical role of scholars in shaping public health policy.</w:t>
      </w:r>
    </w:p>
    <w:bookmarkEnd w:id="25"/>
    <w:bookmarkStart w:id="26" w:name="Xc55e9b9dea89dbebcb6c579a5dd830d289930d1"/>
    <w:p>
      <w:pPr>
        <w:pStyle w:val="Heading2"/>
      </w:pPr>
      <w:r>
        <w:t xml:space="preserve">Ethical Considerations and Future Directions</w:t>
      </w:r>
    </w:p>
    <w:p>
      <w:pPr>
        <w:pStyle w:val="FirstParagraph"/>
      </w:pPr>
      <w:r>
        <w:t xml:space="preserve">As an academic researcher in Canada Montreal, ethical integrity is paramount. Researchers must navigate issues such as data privacy, informed consent, and the potential misuse of research findings. In a city with a strong commitment to multiculturalism and social equity, there is also an imperative to ensure that research methodologies are inclusive and representative of Montreal’s diverse population. Looking ahead, academic researchers in Montreal are poised to lead efforts in emerging fields such as quantum computing, sustainable energy solutions, and digital humanities. These endeavors will require continued investment in infrastructure, education, and cross-sectoral partnerships.</w:t>
      </w:r>
    </w:p>
    <w:bookmarkEnd w:id="26"/>
    <w:bookmarkStart w:id="27" w:name="conclusion"/>
    <w:p>
      <w:pPr>
        <w:pStyle w:val="Heading2"/>
      </w:pPr>
      <w:r>
        <w:t xml:space="preserve">Conclusion</w:t>
      </w:r>
    </w:p>
    <w:p>
      <w:pPr>
        <w:pStyle w:val="FirstParagraph"/>
      </w:pPr>
      <w:r>
        <w:t xml:space="preserve">In summary, the academic researcher plays a vital role in Canada Montreal’s intellectual and societal landscape. Through interdisciplinary collaboration, community engagement, and ethical rigor, these researchers contribute to both local and global knowledge systems. As Montreal continues to solidify its reputation as a leading center for innovation and research in Canada, the contributions of academic researchers will remain indispensable in addressing complex challenges and fostering a sustainable future. This abstract academic document underscores the importance of recognizing, supporting, and empowering academic researchers in Canada Montreal as key agents of progress.</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2026-07-23T08:48:18Z</dcterms:created>
  <dcterms:modified xsi:type="dcterms:W3CDTF">2026-07-23T08:48:18Z</dcterms:modified>
</cp:coreProperties>
</file>

<file path=docProps/custom.xml><?xml version="1.0" encoding="utf-8"?>
<Properties xmlns="http://schemas.openxmlformats.org/officeDocument/2006/custom-properties" xmlns:vt="http://schemas.openxmlformats.org/officeDocument/2006/docPropsVTypes"/>
</file>