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6ea811eb9fa73a7f5258d58afc52bbc417ae1ae"/>
    <w:p>
      <w:pPr>
        <w:pStyle w:val="Heading1"/>
      </w:pPr>
      <w:r>
        <w:t xml:space="preserve">Abstract Academic Document: The Role of Academic Researchers in India, Mumbai</w:t>
      </w:r>
    </w:p>
    <w:p>
      <w:pPr>
        <w:pStyle w:val="FirstParagraph"/>
      </w:pPr>
      <w:r>
        <w:rPr>
          <w:bCs/>
          <w:b/>
        </w:rPr>
        <w:t xml:space="preserve">Keywords:</w:t>
      </w:r>
      <w:r>
        <w:t xml:space="preserve"> </w:t>
      </w:r>
      <w:r>
        <w:t xml:space="preserve">Abstract academic, Academic Researcher, India Mumbai.</w:t>
      </w:r>
    </w:p>
    <w:bookmarkStart w:id="20" w:name="X1c5446bcc42592e69583eb414eefb5d5bc2303a"/>
    <w:p>
      <w:pPr>
        <w:pStyle w:val="Heading2"/>
      </w:pPr>
      <w:r>
        <w:t xml:space="preserve">Introduction: The Significance of Academic Research in a Globalizing World</w:t>
      </w:r>
    </w:p>
    <w:p>
      <w:pPr>
        <w:pStyle w:val="FirstParagraph"/>
      </w:pPr>
      <w:r>
        <w:t xml:space="preserve">The landscape of academic research has undergone significant transformation in recent decades, driven by technological advancements, interdisciplinary collaboration, and the increasing demand for solutions to global challenges. In this context, the role of an</w:t>
      </w:r>
      <w:r>
        <w:t xml:space="preserve"> </w:t>
      </w:r>
      <w:r>
        <w:rPr>
          <w:bCs/>
          <w:b/>
        </w:rPr>
        <w:t xml:space="preserve">Academic Researcher</w:t>
      </w:r>
      <w:r>
        <w:t xml:space="preserve"> </w:t>
      </w:r>
      <w:r>
        <w:t xml:space="preserve">is pivotal in shaping knowledge systems that address societal needs while fostering innovation. Nowhere is this dynamic more evident than in</w:t>
      </w:r>
      <w:r>
        <w:t xml:space="preserve"> </w:t>
      </w:r>
      <w:r>
        <w:rPr>
          <w:bCs/>
          <w:b/>
        </w:rPr>
        <w:t xml:space="preserve">India Mumbai</w:t>
      </w:r>
      <w:r>
        <w:t xml:space="preserve">, a city renowned for its cultural diversity, economic vibrancy, and academic excellence. As a hub of higher education and research in India, Mumbai provides an ideal environment for academic researchers to explore complex issues at the intersection of science, technology, social sciences, and humanities. This abstract academic document explores the multifaceted role of</w:t>
      </w:r>
      <w:r>
        <w:t xml:space="preserve"> </w:t>
      </w:r>
      <w:r>
        <w:rPr>
          <w:bCs/>
          <w:b/>
        </w:rPr>
        <w:t xml:space="preserve">Academic Researchers</w:t>
      </w:r>
      <w:r>
        <w:t xml:space="preserve"> </w:t>
      </w:r>
      <w:r>
        <w:t xml:space="preserve">in Mumbai within the broader framework of national and global academic ecosystems.</w:t>
      </w:r>
    </w:p>
    <w:bookmarkEnd w:id="20"/>
    <w:bookmarkStart w:id="21" w:name="Xaeba1d05579101d5863ee5f6f8e79c0d867aaef"/>
    <w:p>
      <w:pPr>
        <w:pStyle w:val="Heading2"/>
      </w:pPr>
      <w:r>
        <w:t xml:space="preserve">The Role of Academic Researchers in India Mumbai: A Multidisciplinary Perspective</w:t>
      </w:r>
    </w:p>
    <w:p>
      <w:pPr>
        <w:pStyle w:val="FirstParagraph"/>
      </w:pPr>
      <w:r>
        <w:rPr>
          <w:bCs/>
          <w:b/>
        </w:rPr>
        <w:t xml:space="preserve">Academic Researchers</w:t>
      </w:r>
      <w:r>
        <w:t xml:space="preserve"> </w:t>
      </w:r>
      <w:r>
        <w:t xml:space="preserve">in</w:t>
      </w:r>
      <w:r>
        <w:t xml:space="preserve"> </w:t>
      </w:r>
      <w:r>
        <w:rPr>
          <w:bCs/>
          <w:b/>
        </w:rPr>
        <w:t xml:space="preserve">India Mumbai</w:t>
      </w:r>
      <w:r>
        <w:t xml:space="preserve"> </w:t>
      </w:r>
      <w:r>
        <w:t xml:space="preserve">operate within a unique confluence of tradition and modernity, where ancient knowledge systems coexist with cutting-edge research methodologies. The city hosts some of India's most prestigious institutions, such as the Indian Institute of Technology Bombay (IIT-B), the Tata Institute of Fundamental Research (TIFR), and the University of Mumbai, which serve as incubators for groundbreaking research. These institutions not only attract talented scholars but also provide infrastructure and resources to support high-impact projects.</w:t>
      </w:r>
    </w:p>
    <w:p>
      <w:pPr>
        <w:pStyle w:val="BodyText"/>
      </w:pPr>
      <w:r>
        <w:t xml:space="preserve">The primary responsibilities of</w:t>
      </w:r>
      <w:r>
        <w:t xml:space="preserve"> </w:t>
      </w:r>
      <w:r>
        <w:rPr>
          <w:bCs/>
          <w:b/>
        </w:rPr>
        <w:t xml:space="preserve">Academic Researchers</w:t>
      </w:r>
      <w:r>
        <w:t xml:space="preserve"> </w:t>
      </w:r>
      <w:r>
        <w:t xml:space="preserve">in Mumbai encompass conducting original investigations, publishing peer-reviewed work, mentoring students, and engaging with industry partners to translate research into practical applications. Given Mumbai's status as India's financial capital and a global city, researchers often focus on issues such as urban sustainability, digital innovation, public health, and socio-economic development. For instance, studies on climate change adaptation in coastal areas or the digital divide in urban slums exemplify the relevance of</w:t>
      </w:r>
      <w:r>
        <w:t xml:space="preserve"> </w:t>
      </w:r>
      <w:r>
        <w:rPr>
          <w:bCs/>
          <w:b/>
        </w:rPr>
        <w:t xml:space="preserve">Academic Researcher</w:t>
      </w:r>
      <w:r>
        <w:t xml:space="preserve"> </w:t>
      </w:r>
      <w:r>
        <w:t xml:space="preserve">work to Mumbai's unique challenges.</w:t>
      </w:r>
    </w:p>
    <w:bookmarkEnd w:id="21"/>
    <w:bookmarkStart w:id="22" w:name="Xfa81594e8c662a39db96004e1174b73a12a8d06"/>
    <w:p>
      <w:pPr>
        <w:pStyle w:val="Heading2"/>
      </w:pPr>
      <w:r>
        <w:t xml:space="preserve">The Academic Ecosystem in India Mumbai: Opportunities and Challenges</w:t>
      </w:r>
    </w:p>
    <w:p>
      <w:pPr>
        <w:pStyle w:val="FirstParagraph"/>
      </w:pPr>
      <w:r>
        <w:t xml:space="preserve">The academic ecosystem in</w:t>
      </w:r>
      <w:r>
        <w:t xml:space="preserve"> </w:t>
      </w:r>
      <w:r>
        <w:rPr>
          <w:bCs/>
          <w:b/>
        </w:rPr>
        <w:t xml:space="preserve">India Mumbai</w:t>
      </w:r>
      <w:r>
        <w:t xml:space="preserve"> </w:t>
      </w:r>
      <w:r>
        <w:t xml:space="preserve">is characterized by a vibrant network of universities, research laboratories, and think tanks. This environment fosters interdisciplinary collaboration and provides researchers with access to diverse funding sources, including government grants (e.g., Department of Science and Technology), private sector partnerships, and international collaborations. However, the role of</w:t>
      </w:r>
      <w:r>
        <w:t xml:space="preserve"> </w:t>
      </w:r>
      <w:r>
        <w:rPr>
          <w:bCs/>
          <w:b/>
        </w:rPr>
        <w:t xml:space="preserve">Academic Researchers</w:t>
      </w:r>
      <w:r>
        <w:t xml:space="preserve"> </w:t>
      </w:r>
      <w:r>
        <w:t xml:space="preserve">is not without challenges.</w:t>
      </w:r>
    </w:p>
    <w:p>
      <w:pPr>
        <w:pStyle w:val="BodyText"/>
      </w:pPr>
      <w:r>
        <w:t xml:space="preserve">One of the key challenges is the intense competition for limited funding and research positions. While Mumbai's institutions are well-equipped with modern laboratories and libraries, researchers often face pressures to publish high-impact papers in internationally recognized journals. Additionally, the rapid pace of technological change necessitates continuous upskilling, which can be resource-intensive.</w:t>
      </w:r>
    </w:p>
    <w:p>
      <w:pPr>
        <w:pStyle w:val="BodyText"/>
      </w:pPr>
      <w:r>
        <w:t xml:space="preserve">Another challenge is the need to balance applied research with theoretical inquiry. In a city like Mumbai, where academic research is frequently linked to real-world problems (e.g., urban mobility, public health crises), researchers must navigate the complexities of translating scientific findings into actionable policies. This requires not only technical expertise but also an understanding of socio-political dynamics.</w:t>
      </w:r>
    </w:p>
    <w:bookmarkEnd w:id="22"/>
    <w:bookmarkStart w:id="23" w:name="X7c8929cdbb24a44d656a396318d95a1402655ce"/>
    <w:p>
      <w:pPr>
        <w:pStyle w:val="Heading2"/>
      </w:pPr>
      <w:r>
        <w:t xml:space="preserve">The Global and Local Relevance of Academic Research in Mumbai</w:t>
      </w:r>
    </w:p>
    <w:p>
      <w:pPr>
        <w:pStyle w:val="FirstParagraph"/>
      </w:pPr>
      <w:r>
        <w:t xml:space="preserve">The work of</w:t>
      </w:r>
      <w:r>
        <w:t xml:space="preserve"> </w:t>
      </w:r>
      <w:r>
        <w:rPr>
          <w:bCs/>
          <w:b/>
        </w:rPr>
        <w:t xml:space="preserve">Academic Researchers</w:t>
      </w:r>
      <w:r>
        <w:t xml:space="preserve"> </w:t>
      </w:r>
      <w:r>
        <w:t xml:space="preserve">in</w:t>
      </w:r>
      <w:r>
        <w:t xml:space="preserve"> </w:t>
      </w:r>
      <w:r>
        <w:rPr>
          <w:bCs/>
          <w:b/>
        </w:rPr>
        <w:t xml:space="preserve">India Mumbai</w:t>
      </w:r>
      <w:r>
        <w:t xml:space="preserve"> </w:t>
      </w:r>
      <w:r>
        <w:t xml:space="preserve">has both local and global implications. Locally, their research contributes to addressing Mumbai's unique challenges, such as managing its population density, mitigating the effects of rising sea levels on coastal areas, and improving healthcare access for marginalized communities. Globally, Mumbai's academic community plays a critical role in positioning India as a leader in emerging fields like artificial intelligence (AI), renewable energy technologies, and biotechnology.</w:t>
      </w:r>
    </w:p>
    <w:p>
      <w:pPr>
        <w:pStyle w:val="BodyText"/>
      </w:pPr>
      <w:r>
        <w:t xml:space="preserve">For example, researchers at IIT-B have pioneered work on quantum computing and sustainable urban planning, while institutions like the National Institute of Industrial Engineering (NIBM) focus on optimizing supply chains and logistics for global markets. These efforts not only enhance Mumbai's reputation as an academic hub but also contribute to India's broader goal of becoming a knowledge-driven economy.</w:t>
      </w:r>
    </w:p>
    <w:bookmarkEnd w:id="23"/>
    <w:bookmarkStart w:id="24" w:name="X98626b0996ca80c96666bc9befa6936d1c040ce"/>
    <w:p>
      <w:pPr>
        <w:pStyle w:val="Heading2"/>
      </w:pPr>
      <w:r>
        <w:t xml:space="preserve">Ethical Considerations and the Future of Academic Research in Mumbai</w:t>
      </w:r>
    </w:p>
    <w:p>
      <w:pPr>
        <w:pStyle w:val="FirstParagraph"/>
      </w:pPr>
      <w:r>
        <w:t xml:space="preserve">As the field of academic research evolves, ethical considerations have become increasingly central to the work of</w:t>
      </w:r>
      <w:r>
        <w:t xml:space="preserve"> </w:t>
      </w:r>
      <w:r>
        <w:rPr>
          <w:bCs/>
          <w:b/>
        </w:rPr>
        <w:t xml:space="preserve">Academic Researchers</w:t>
      </w:r>
      <w:r>
        <w:t xml:space="preserve">. In Mumbai, where research often intersects with commercial interests, there is a growing need for transparency in data collection, informed consent processes, and conflict-of-interest disclosures. Moreover, researchers are encouraged to prioritize equity and inclusivity in their work, ensuring that marginalized communities benefit from scientific advancements.</w:t>
      </w:r>
    </w:p>
    <w:p>
      <w:pPr>
        <w:pStyle w:val="BodyText"/>
      </w:pPr>
      <w:r>
        <w:t xml:space="preserve">The future of academic research in</w:t>
      </w:r>
      <w:r>
        <w:t xml:space="preserve"> </w:t>
      </w:r>
      <w:r>
        <w:rPr>
          <w:bCs/>
          <w:b/>
        </w:rPr>
        <w:t xml:space="preserve">India Mumbai</w:t>
      </w:r>
      <w:r>
        <w:t xml:space="preserve"> </w:t>
      </w:r>
      <w:r>
        <w:t xml:space="preserve">will likely be shaped by emerging technologies such as AI, blockchain, and the Internet of Things (IoT). To remain competitive, researchers must embrace these innovations while maintaining rigorous ethical standards. Additionally, fostering a culture of open-access publishing and interdisciplinary collaboration will be critical to maximizing the impact of academic research.</w:t>
      </w:r>
    </w:p>
    <w:bookmarkEnd w:id="24"/>
    <w:bookmarkStart w:id="25" w:name="Xb6118ce20db80f37ba000696f02a1df8c153f09"/>
    <w:p>
      <w:pPr>
        <w:pStyle w:val="Heading2"/>
      </w:pPr>
      <w:r>
        <w:t xml:space="preserve">Conclusion: The Indispensable Role of Academic Researchers in Shaping Mumbai's Future</w:t>
      </w:r>
    </w:p>
    <w:p>
      <w:pPr>
        <w:pStyle w:val="FirstParagraph"/>
      </w:pPr>
      <w:r>
        <w:t xml:space="preserve">In conclusion, the role of an</w:t>
      </w:r>
      <w:r>
        <w:t xml:space="preserve"> </w:t>
      </w:r>
      <w:r>
        <w:rPr>
          <w:bCs/>
          <w:b/>
        </w:rPr>
        <w:t xml:space="preserve">Academic Researcher</w:t>
      </w:r>
      <w:r>
        <w:t xml:space="preserve"> </w:t>
      </w:r>
      <w:r>
        <w:t xml:space="preserve">in</w:t>
      </w:r>
      <w:r>
        <w:t xml:space="preserve"> </w:t>
      </w:r>
      <w:r>
        <w:rPr>
          <w:bCs/>
          <w:b/>
        </w:rPr>
        <w:t xml:space="preserve">India Mumbai</w:t>
      </w:r>
      <w:r>
        <w:t xml:space="preserve"> </w:t>
      </w:r>
      <w:r>
        <w:t xml:space="preserve">is both challenging and transformative. Through their work, researchers contribute to advancing knowledge, solving complex problems, and fostering innovation that benefits society at large. The dynamic academic environment in Mumbai provides a fertile ground for exploring cutting-edge research questions while addressing the pressing needs of a rapidly urbanizing world.</w:t>
      </w:r>
    </w:p>
    <w:p>
      <w:pPr>
        <w:pStyle w:val="BodyText"/>
      </w:pPr>
      <w:r>
        <w:t xml:space="preserve">This abstract academic document underscores the importance of supporting and empowering</w:t>
      </w:r>
      <w:r>
        <w:t xml:space="preserve"> </w:t>
      </w:r>
      <w:r>
        <w:rPr>
          <w:bCs/>
          <w:b/>
        </w:rPr>
        <w:t xml:space="preserve">Academic Researchers</w:t>
      </w:r>
      <w:r>
        <w:t xml:space="preserve"> </w:t>
      </w:r>
      <w:r>
        <w:t xml:space="preserve">in Mumbai through adequate funding, infrastructure, and policy frameworks. By doing so, India can leverage the intellectual capital of its cities to drive sustainable development and global leadership in research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India, Mumbai</dc:title>
  <dc:creator/>
  <dc:language>en</dc:language>
  <cp:keywords/>
  <dcterms:created xsi:type="dcterms:W3CDTF">2026-07-21T04:52:44Z</dcterms:created>
  <dcterms:modified xsi:type="dcterms:W3CDTF">2026-07-21T04:52:44Z</dcterms:modified>
</cp:coreProperties>
</file>

<file path=docProps/custom.xml><?xml version="1.0" encoding="utf-8"?>
<Properties xmlns="http://schemas.openxmlformats.org/officeDocument/2006/custom-properties" xmlns:vt="http://schemas.openxmlformats.org/officeDocument/2006/docPropsVTypes"/>
</file>