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c389baaf455b1d706ce91e0828c21d1d6579799"/>
    <w:p>
      <w:pPr>
        <w:pStyle w:val="Heading1"/>
      </w:pPr>
      <w:r>
        <w:t xml:space="preserve">Abstract Academic Document: The Role of an Academic Researcher in India New Delhi</w:t>
      </w:r>
    </w:p>
    <w:bookmarkStart w:id="20" w:name="introduction"/>
    <w:p>
      <w:pPr>
        <w:pStyle w:val="Heading2"/>
      </w:pPr>
      <w:r>
        <w:t xml:space="preserve">Introduction</w:t>
      </w:r>
    </w:p>
    <w:p>
      <w:pPr>
        <w:pStyle w:val="FirstParagraph"/>
      </w:pPr>
      <w:r>
        <w:t xml:space="preserve">An academic researcher in India, particularly within the vibrant intellectual and cultural capital of New Delhi, plays a pivotal role in advancing knowledge, fostering innovation, and addressing societal challenges through rigorous inquiry. This abstract academic document explores the multifaceted contributions of an academic researcher operating within the unique socio-political and educational landscape of New Delhi. As a hub for higher education institutions such as the University of Delhi (DU), Indian Institutes of Technology (IITs), and national research laboratories, New Delhi serves as a nexus for interdisciplinary collaboration, policy formulation, and global academic exchange. The role of an academic researcher here is not merely confined to theoretical exploration but extends to practical applications that align with India’s developmental goals and the demands of a rapidly evolving society.</w:t>
      </w:r>
    </w:p>
    <w:bookmarkEnd w:id="20"/>
    <w:bookmarkStart w:id="21" w:name="X4f46ff1f046c8f4ad0622ac43bf9d37c15d5bea"/>
    <w:p>
      <w:pPr>
        <w:pStyle w:val="Heading2"/>
      </w:pPr>
      <w:r>
        <w:t xml:space="preserve">The Significance of Academic Research in New Delhi</w:t>
      </w:r>
    </w:p>
    <w:p>
      <w:pPr>
        <w:pStyle w:val="FirstParagraph"/>
      </w:pPr>
      <w:r>
        <w:t xml:space="preserve">New Delhi, as the seat of the Government of India, hosts numerous premier academic institutions and research organizations that contribute significantly to national progress. An academic researcher based in this city is uniquely positioned to engage with both local and global issues, from urban sustainability and technological innovation to socio-cultural dynamics. The presence of institutions like the Indian Institute of Management (IIM) Delhi, the National Institute of Educational Planning and Administration (NIEPA), and the Jawaharlal Nehru University (JNU) underscores New Delhi’s role as a center for high-impact research. These environments enable researchers to collaborate with policymakers, industry leaders, and international scholars, ensuring that academic outputs are translated into actionable solutions for real-world problems.</w:t>
      </w:r>
    </w:p>
    <w:bookmarkEnd w:id="21"/>
    <w:bookmarkStart w:id="22" w:name="X11f3059d0e7be5d29575cb2fde0702fa5d2f8ca"/>
    <w:p>
      <w:pPr>
        <w:pStyle w:val="Heading2"/>
      </w:pPr>
      <w:r>
        <w:t xml:space="preserve">Challenges Faced by Academic Researchers in New Delhi</w:t>
      </w:r>
    </w:p>
    <w:p>
      <w:pPr>
        <w:pStyle w:val="FirstParagraph"/>
      </w:pPr>
      <w:r>
        <w:t xml:space="preserve">Despite the opportunities available, academic researchers in New Delhi face several challenges. These include intense competition for funding, the pressure to publish high-impact research, and the need to balance teaching responsibilities with independent research. The academic ecosystem in India is often criticized for its reliance on quantitative metrics such as citation counts and journal impact factors, which can overshadow qualitative contributions. Additionally, researchers in New Delhi must navigate bureaucratic hurdles while advocating for policies that support scientific temper and critical thinking. For instance, addressing issues like urban pollution, healthcare disparities, or digital literacy requires interdisciplinary approaches that are often constrained by institutional silos.</w:t>
      </w:r>
    </w:p>
    <w:bookmarkEnd w:id="22"/>
    <w:bookmarkStart w:id="23" w:name="X78516b443537936fb478f0e600a176f16ea0617"/>
    <w:p>
      <w:pPr>
        <w:pStyle w:val="Heading2"/>
      </w:pPr>
      <w:r>
        <w:t xml:space="preserve">Contributions of Academic Researchers to National Development</w:t>
      </w:r>
    </w:p>
    <w:p>
      <w:pPr>
        <w:pStyle w:val="FirstParagraph"/>
      </w:pPr>
      <w:r>
        <w:t xml:space="preserve">An academic researcher in New Delhi contributes to India’s development by generating evidence-based insights that inform policy and practice. For example, research on urban planning conducted at the School of Planning and Architecture (SPA) in New Delhi has directly influenced the redesign of public spaces and transportation networks. Similarly, studies on education policy at NIEPA have shaped initiatives like the National Education Policy (NEP) 2020, which aims to modernize India’s educational framework. In addition, researchers specializing in social sciences and humanities often engage with marginalized communities to amplify their voices through participatory research methods. Such work aligns with India’s commitment to achieving sustainable development goals (SDGs) while preserving cultural diversity.</w:t>
      </w:r>
    </w:p>
    <w:bookmarkEnd w:id="23"/>
    <w:bookmarkStart w:id="24" w:name="Xdfca9045a7e6988969cc5e255ecd8d6a613579a"/>
    <w:p>
      <w:pPr>
        <w:pStyle w:val="Heading2"/>
      </w:pPr>
      <w:r>
        <w:t xml:space="preserve">Interdisciplinary Collaboration and Global Partnerships</w:t>
      </w:r>
    </w:p>
    <w:p>
      <w:pPr>
        <w:pStyle w:val="FirstParagraph"/>
      </w:pPr>
      <w:r>
        <w:t xml:space="preserve">New Delhi’s academic researchers are increasingly engaging in interdisciplinary collaboration, a necessity in today’s interconnected world. For instance, the convergence of artificial intelligence (AI) with agriculture or public health has led to innovative solutions for food security and disease prevention. Institutions like the Indian Institute of Science (IISc) Bangalore and the International Centre for Theoretical Sciences (ICTS) have established partnerships with Delhi-based researchers to tackle global challenges such as climate change and renewable energy. Furthermore, New Delhi’s proximity to international organizations like UNESCO and its hosting of global events such as the India International Science Festival provide platforms for academic researchers to showcase their work on a global stage.</w:t>
      </w:r>
    </w:p>
    <w:bookmarkEnd w:id="24"/>
    <w:bookmarkStart w:id="25" w:name="role-in-shaping-educational-policy"/>
    <w:p>
      <w:pPr>
        <w:pStyle w:val="Heading2"/>
      </w:pPr>
      <w:r>
        <w:t xml:space="preserve">Role in Shaping Educational Policy</w:t>
      </w:r>
    </w:p>
    <w:p>
      <w:pPr>
        <w:pStyle w:val="FirstParagraph"/>
      </w:pPr>
      <w:r>
        <w:t xml:space="preserve">An academic researcher in New Delhi often plays a critical role in shaping educational policies that cater to the diverse needs of India’s population. Research conducted at institutions like the University of Delhi and JNU has highlighted disparities in access to quality education, leading to the development of affirmative action programs and digital learning initiatives. Researchers also contribute to debates on curriculum reform, teacher training, and vocational education, ensuring that India’s youth are equipped with skills relevant to the Fourth Industrial Revolution. Their work is instrumental in bridging the gap between academia and industry while promoting lifelong learning.</w:t>
      </w:r>
    </w:p>
    <w:bookmarkEnd w:id="25"/>
    <w:bookmarkStart w:id="26" w:name="X9719c1cacd86bcbb5d23a70d9f9068d8facefa8"/>
    <w:p>
      <w:pPr>
        <w:pStyle w:val="Heading2"/>
      </w:pPr>
      <w:r>
        <w:t xml:space="preserve">Challenges of Balancing Global and Local Priorities</w:t>
      </w:r>
    </w:p>
    <w:p>
      <w:pPr>
        <w:pStyle w:val="FirstParagraph"/>
      </w:pPr>
      <w:r>
        <w:t xml:space="preserve">Academic researchers in New Delhi must navigate the tension between global academic standards and local contextual relevance. While international collaborations provide access to cutting-edge resources and methodologies, they also risk overshadowing India-specific challenges such as caste-based inequalities or regional developmental imbalances. Researchers are thus tasked with ensuring that their work remains rooted in the lived experiences of Indian society while adhering to global scholarly norms. This balance is crucial for producing research that is both impactful and inclusive.</w:t>
      </w:r>
    </w:p>
    <w:bookmarkEnd w:id="26"/>
    <w:bookmarkStart w:id="27" w:name="conclusion"/>
    <w:p>
      <w:pPr>
        <w:pStyle w:val="Heading2"/>
      </w:pPr>
      <w:r>
        <w:t xml:space="preserve">Conclusion</w:t>
      </w:r>
    </w:p>
    <w:p>
      <w:pPr>
        <w:pStyle w:val="FirstParagraph"/>
      </w:pPr>
      <w:r>
        <w:t xml:space="preserve">In conclusion, an academic researcher operating in India’s capital, New Delhi, embodies the intersection of tradition and modernity, local challenges and global aspirations. Their contributions span across disciplines, from STEM to the humanities, and are deeply intertwined with national priorities such as poverty alleviation, technological advancement, and cultural preservation. The unique environment of New Delhi—marked by its political significance, intellectual vibrancy, and demographic diversity—provides a fertile ground for academic inquiry that is both transformative and transformative. As India continues its journey toward becoming a global knowledge hub, the role of academic researchers in New Delhi will remain indispensable in shaping the country’s future through rigorous research, innovative pedagogy, and socially relevant scholarship.</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India New Delhi</dc:title>
  <dc:creator/>
  <dc:language>en</dc:language>
  <cp:keywords/>
  <dcterms:created xsi:type="dcterms:W3CDTF">2026-07-21T10:47:09Z</dcterms:created>
  <dcterms:modified xsi:type="dcterms:W3CDTF">2026-07-21T10:47:09Z</dcterms:modified>
</cp:coreProperties>
</file>

<file path=docProps/custom.xml><?xml version="1.0" encoding="utf-8"?>
<Properties xmlns="http://schemas.openxmlformats.org/officeDocument/2006/custom-properties" xmlns:vt="http://schemas.openxmlformats.org/officeDocument/2006/docPropsVTypes"/>
</file>