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9772aa77cd0eab8c53ca3136cf3ea798ab1a428"/>
    <w:p>
      <w:pPr>
        <w:pStyle w:val="Heading1"/>
      </w:pPr>
      <w:r>
        <w:t xml:space="preserve">Abstract Academic Document on the Role and Challenges of the Academic Researcher in Iran Tehran</w:t>
      </w:r>
    </w:p>
    <w:p>
      <w:pPr>
        <w:pStyle w:val="FirstParagraph"/>
      </w:pPr>
      <w:r>
        <w:t xml:space="preserve">The academic researcher occupies a pivotal position in the intellectual and developmental landscape of any nation, and this is particularly true for Iran Tehran, a city that has long served as the epicenter of higher education, scientific inquiry, and cultural innovation in the Islamic Republic. As an</w:t>
      </w:r>
      <w:r>
        <w:t xml:space="preserve"> </w:t>
      </w:r>
      <w:r>
        <w:rPr>
          <w:bCs/>
          <w:b/>
        </w:rPr>
        <w:t xml:space="preserve">Academic Researcher</w:t>
      </w:r>
      <w:r>
        <w:t xml:space="preserve"> </w:t>
      </w:r>
      <w:r>
        <w:t xml:space="preserve">operating within the complex socio-political framework of Iran Tehran, individuals are tasked with navigating a dual mandate: advancing knowledge in their respective fields while aligning their work with national priorities and ethical guidelines shaped by state policies. This abstract academic document explores the multifaceted role of</w:t>
      </w:r>
      <w:r>
        <w:t xml:space="preserve"> </w:t>
      </w:r>
      <w:r>
        <w:rPr>
          <w:iCs/>
          <w:i/>
        </w:rPr>
        <w:t xml:space="preserve">Academic Researcher</w:t>
      </w:r>
      <w:r>
        <w:t xml:space="preserve">s in Iran Tehran, emphasizing their contributions to science, technology, humanities, and policy-making under the unique conditions of the region.</w:t>
      </w:r>
    </w:p>
    <w:bookmarkStart w:id="20" w:name="Xeb8ff5fbca3c482c17054b174d7e337a820be06"/>
    <w:p>
      <w:pPr>
        <w:pStyle w:val="Heading2"/>
      </w:pPr>
      <w:r>
        <w:t xml:space="preserve">The Contextual Significance of Academic Researchers in Iran Tehran</w:t>
      </w:r>
    </w:p>
    <w:p>
      <w:pPr>
        <w:pStyle w:val="FirstParagraph"/>
      </w:pPr>
      <w:r>
        <w:t xml:space="preserve">Iran Tehran is home to some of the most prestigious universities and research institutions in the Middle East, including the University of Tehran, Sharif University of Technology, and Iran’s Islamic Azad University system. These institutions collectively form a robust academic ecosystem that attracts both local and international scholars. The</w:t>
      </w:r>
      <w:r>
        <w:t xml:space="preserve"> </w:t>
      </w:r>
      <w:r>
        <w:rPr>
          <w:iCs/>
          <w:i/>
        </w:rPr>
        <w:t xml:space="preserve">Academic Researcher</w:t>
      </w:r>
      <w:r>
        <w:t xml:space="preserve"> </w:t>
      </w:r>
      <w:r>
        <w:t xml:space="preserve">in this context is not merely a knowledge producer but also a key player in addressing national challenges such as energy security, healthcare advancements, and environmental sustainability. Given Iran’s geopolitical position and its reliance on technological self-reliance due to economic sanctions, the role of the</w:t>
      </w:r>
      <w:r>
        <w:t xml:space="preserve"> </w:t>
      </w:r>
      <w:r>
        <w:rPr>
          <w:bCs/>
          <w:b/>
        </w:rPr>
        <w:t xml:space="preserve">Academic Researcher</w:t>
      </w:r>
      <w:r>
        <w:t xml:space="preserve"> </w:t>
      </w:r>
      <w:r>
        <w:t xml:space="preserve">has expanded beyond traditional academia to include contributions to strategic national projects.</w:t>
      </w:r>
    </w:p>
    <w:bookmarkEnd w:id="20"/>
    <w:bookmarkStart w:id="21" w:name="Xf7432bd041d8d0ac162de077e19a689c3c97bc1"/>
    <w:p>
      <w:pPr>
        <w:pStyle w:val="Heading2"/>
      </w:pPr>
      <w:r>
        <w:t xml:space="preserve">Challenges and Opportunities for Academic Researchers in Iran Tehran</w:t>
      </w:r>
    </w:p>
    <w:p>
      <w:pPr>
        <w:pStyle w:val="FirstParagraph"/>
      </w:pPr>
      <w:r>
        <w:t xml:space="preserve">The environment for</w:t>
      </w:r>
      <w:r>
        <w:t xml:space="preserve"> </w:t>
      </w:r>
      <w:r>
        <w:rPr>
          <w:iCs/>
          <w:i/>
        </w:rPr>
        <w:t xml:space="preserve">Academic Researcher</w:t>
      </w:r>
      <w:r>
        <w:t xml:space="preserve">s in Iran Tehran is characterized by a blend of opportunities and constraints. On one hand, the government has prioritized STEM (Science, Technology, Engineering, and Mathematics) research through funding initiatives such as the Iranian National Science Foundation (INSF) and partnerships with organizations like the Islamic Revolutionary Guard Corps (IRGC). These efforts have led to notable advancements in fields like nuclear technology and renewable energy. On the other hand,</w:t>
      </w:r>
      <w:r>
        <w:t xml:space="preserve"> </w:t>
      </w:r>
      <w:r>
        <w:rPr>
          <w:bCs/>
          <w:b/>
        </w:rPr>
        <w:t xml:space="preserve">Academic Researcher</w:t>
      </w:r>
      <w:r>
        <w:t xml:space="preserve">s face challenges such as limited access to international journals, restrictions on collaborative projects with foreign institutions due to sanctions, and a bureaucratic framework that can slow down the publication process.</w:t>
      </w:r>
    </w:p>
    <w:p>
      <w:pPr>
        <w:pStyle w:val="BodyText"/>
      </w:pPr>
      <w:r>
        <w:t xml:space="preserve">Cultural and political factors also shape the work of academic researchers in Iran Tehran. Topics related to human rights, gender equality, or critiques of state policies are often subject to censorship. This necessitates a delicate balance between intellectual freedom and adherence to national narratives. Moreover, the brain drain phenomenon has affected Iran’s academic sector, with many talented</w:t>
      </w:r>
      <w:r>
        <w:t xml:space="preserve"> </w:t>
      </w:r>
      <w:r>
        <w:rPr>
          <w:iCs/>
          <w:i/>
        </w:rPr>
        <w:t xml:space="preserve">Academic Researcher</w:t>
      </w:r>
      <w:r>
        <w:t xml:space="preserve">s seeking opportunities abroad due to inadequate funding and professional recognition within the country.</w:t>
      </w:r>
    </w:p>
    <w:bookmarkEnd w:id="21"/>
    <w:bookmarkStart w:id="22" w:name="X78516b443537936fb478f0e600a176f16ea0617"/>
    <w:p>
      <w:pPr>
        <w:pStyle w:val="Heading2"/>
      </w:pPr>
      <w:r>
        <w:t xml:space="preserve">Contributions of Academic Researchers to National Development</w:t>
      </w:r>
    </w:p>
    <w:p>
      <w:pPr>
        <w:pStyle w:val="FirstParagraph"/>
      </w:pPr>
      <w:r>
        <w:t xml:space="preserve">In spite of these challenges, the contributions of the</w:t>
      </w:r>
      <w:r>
        <w:t xml:space="preserve"> </w:t>
      </w:r>
      <w:r>
        <w:rPr>
          <w:bCs/>
          <w:b/>
        </w:rPr>
        <w:t xml:space="preserve">Academic Researcher</w:t>
      </w:r>
      <w:r>
        <w:t xml:space="preserve"> </w:t>
      </w:r>
      <w:r>
        <w:t xml:space="preserve">in Iran Tehran have been instrumental in driving national progress. In healthcare, for example, researchers at institutions like the Tehran University of Medical Sciences have made strides in combating diseases such as leishmaniasis and hepatitis. In environmental science, studies conducted by academics at Sharif University have focused on mitigating pollution and managing water resources in arid regions. The field of engineering has also seen innovation, with Iranian researchers developing technologies to improve oil extraction efficiency under sanctions.</w:t>
      </w:r>
    </w:p>
    <w:p>
      <w:pPr>
        <w:pStyle w:val="BodyText"/>
      </w:pPr>
      <w:r>
        <w:t xml:space="preserve">Furthermore, the</w:t>
      </w:r>
      <w:r>
        <w:t xml:space="preserve"> </w:t>
      </w:r>
      <w:r>
        <w:rPr>
          <w:iCs/>
          <w:i/>
        </w:rPr>
        <w:t xml:space="preserve">Academic Researcher</w:t>
      </w:r>
      <w:r>
        <w:t xml:space="preserve"> </w:t>
      </w:r>
      <w:r>
        <w:t xml:space="preserve">in Iran Tehran plays a vital role in shaping public policy. Through research on economic reform, education policy, and social development, these scholars provide data-driven insights that inform government decisions. This interplay between academia and governance highlights the strategic importance of the</w:t>
      </w:r>
      <w:r>
        <w:t xml:space="preserve"> </w:t>
      </w:r>
      <w:r>
        <w:rPr>
          <w:bCs/>
          <w:b/>
        </w:rPr>
        <w:t xml:space="preserve">Academic Researcher</w:t>
      </w:r>
      <w:r>
        <w:t xml:space="preserve"> </w:t>
      </w:r>
      <w:r>
        <w:t xml:space="preserve">as both an intellectual force and a contributor to national resilience.</w:t>
      </w:r>
    </w:p>
    <w:bookmarkEnd w:id="22"/>
    <w:bookmarkStart w:id="23" w:name="X73d41362c3bb4e6205d9ecbe493451e3ca8237f"/>
    <w:p>
      <w:pPr>
        <w:pStyle w:val="Heading2"/>
      </w:pPr>
      <w:r>
        <w:t xml:space="preserve">The Globalization of Iranian Academic Research</w:t>
      </w:r>
    </w:p>
    <w:p>
      <w:pPr>
        <w:pStyle w:val="FirstParagraph"/>
      </w:pPr>
      <w:r>
        <w:t xml:space="preserve">In recent years, there has been a growing emphasis on internationalizing Iran’s academic landscape. The government has encouraged participation in global research networks, and institutions in Tehran have initiated partnerships with universities in countries such as China, Russia, and Turkey. These collaborations allow</w:t>
      </w:r>
      <w:r>
        <w:t xml:space="preserve"> </w:t>
      </w:r>
      <w:r>
        <w:rPr>
          <w:iCs/>
          <w:i/>
        </w:rPr>
        <w:t xml:space="preserve">Academic Researcher</w:t>
      </w:r>
      <w:r>
        <w:t xml:space="preserve">s to access resources and expertise that might otherwise be restricted by sanctions. However, the success of these efforts depends on overcoming political tensions and fostering trust with international peers.</w:t>
      </w:r>
    </w:p>
    <w:bookmarkEnd w:id="23"/>
    <w:bookmarkStart w:id="24" w:name="Xc8729ba3e242983d1335ba643c6d37c8cd2523c"/>
    <w:p>
      <w:pPr>
        <w:pStyle w:val="Heading2"/>
      </w:pPr>
      <w:r>
        <w:t xml:space="preserve">Educational Infrastructure and Support for Academic Researchers</w:t>
      </w:r>
    </w:p>
    <w:p>
      <w:pPr>
        <w:pStyle w:val="FirstParagraph"/>
      </w:pPr>
      <w:r>
        <w:t xml:space="preserve">The educational infrastructure in Iran Tehran is a critical enabler for academic research. Universities in the region are equipped with laboratories, libraries, and digital resources that support high-quality research. Additionally, programs such as the Iran’s Higher Education Development Plan aim to modernize teaching methods and encourage interdisciplinary collaboration among researchers. Despite these investments, the</w:t>
      </w:r>
      <w:r>
        <w:t xml:space="preserve"> </w:t>
      </w:r>
      <w:r>
        <w:rPr>
          <w:bCs/>
          <w:b/>
        </w:rPr>
        <w:t xml:space="preserve">Academic Researcher</w:t>
      </w:r>
      <w:r>
        <w:t xml:space="preserve"> </w:t>
      </w:r>
      <w:r>
        <w:t xml:space="preserve">often contends with a lack of mentorship opportunities for early-career scholars and limited funding for long-term projects.</w:t>
      </w:r>
    </w:p>
    <w:bookmarkEnd w:id="24"/>
    <w:bookmarkStart w:id="25" w:name="X5d5f177583006f10b2e6b3fdaa200970dbb3cf3"/>
    <w:p>
      <w:pPr>
        <w:pStyle w:val="Heading2"/>
      </w:pPr>
      <w:r>
        <w:t xml:space="preserve">Conclusion: The Future of Academic Research in Iran Tehran</w:t>
      </w:r>
    </w:p>
    <w:p>
      <w:pPr>
        <w:pStyle w:val="FirstParagraph"/>
      </w:pPr>
      <w:r>
        <w:t xml:space="preserve">The role of the</w:t>
      </w:r>
      <w:r>
        <w:t xml:space="preserve"> </w:t>
      </w:r>
      <w:r>
        <w:rPr>
          <w:iCs/>
          <w:i/>
        </w:rPr>
        <w:t xml:space="preserve">Academic Researcher</w:t>
      </w:r>
      <w:r>
        <w:t xml:space="preserve"> </w:t>
      </w:r>
      <w:r>
        <w:t xml:space="preserve">in Iran Tehran is both dynamic and complex, reflecting the interplay between national priorities, global challenges, and the pursuit of knowledge. As an academic hub with a rich intellectual heritage, Tehran has the potential to become a leading center for innovation if barriers such as sanctions, censorship, and resource limitations are addressed. For</w:t>
      </w:r>
      <w:r>
        <w:t xml:space="preserve"> </w:t>
      </w:r>
      <w:r>
        <w:rPr>
          <w:bCs/>
          <w:b/>
        </w:rPr>
        <w:t xml:space="preserve">Academic Researcher</w:t>
      </w:r>
      <w:r>
        <w:t xml:space="preserve">s in this region, the path forward lies in fostering resilience through collaboration—both domestically and internationally—and ensuring that research remains a tool for empowerment rather than subjugation.</w:t>
      </w:r>
    </w:p>
    <w:p>
      <w:pPr>
        <w:pStyle w:val="BodyText"/>
      </w:pPr>
      <w:r>
        <w:t xml:space="preserve">This abstract academic document underscores the critical importance of supporting the</w:t>
      </w:r>
      <w:r>
        <w:t xml:space="preserve"> </w:t>
      </w:r>
      <w:r>
        <w:rPr>
          <w:iCs/>
          <w:i/>
        </w:rPr>
        <w:t xml:space="preserve">Academic Researcher</w:t>
      </w:r>
      <w:r>
        <w:t xml:space="preserve"> </w:t>
      </w:r>
      <w:r>
        <w:t xml:space="preserve">in Iran Tehran as a cornerstone of national progress, while advocating for policies that harmonize scientific inquiry with ethical and geopolitical realities.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 in Iran Tehran</dc:title>
  <dc:creator/>
  <cp:keywords/>
  <dcterms:created xsi:type="dcterms:W3CDTF">2026-07-22T12:08:13Z</dcterms:created>
  <dcterms:modified xsi:type="dcterms:W3CDTF">2026-07-22T12:08:13Z</dcterms:modified>
</cp:coreProperties>
</file>

<file path=docProps/custom.xml><?xml version="1.0" encoding="utf-8"?>
<Properties xmlns="http://schemas.openxmlformats.org/officeDocument/2006/custom-properties" xmlns:vt="http://schemas.openxmlformats.org/officeDocument/2006/docPropsVTypes"/>
</file>