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5" w:name="Xa43e5b85fb0741a4c9c4f93eb8bbb504eade20f"/>
    <w:p>
      <w:pPr>
        <w:pStyle w:val="Heading1"/>
      </w:pPr>
      <w:r>
        <w:t xml:space="preserve">Abstract Academic Document: The Role of Academic Researchers in Italy Milan</w:t>
      </w:r>
    </w:p>
    <w:p>
      <w:pPr>
        <w:pStyle w:val="FirstParagraph"/>
      </w:pPr>
      <w:r>
        <w:t xml:space="preserve">The academic landscape in Italy, particularly within the vibrant city of Milan, has long been a cornerstone for intellectual innovation and scholarly excellence. This abstract academic document explores the multifaceted role of</w:t>
      </w:r>
      <w:r>
        <w:t xml:space="preserve"> </w:t>
      </w:r>
      <w:r>
        <w:rPr>
          <w:bCs/>
          <w:b/>
        </w:rPr>
        <w:t xml:space="preserve">Academic Researchers</w:t>
      </w:r>
      <w:r>
        <w:t xml:space="preserve"> </w:t>
      </w:r>
      <w:r>
        <w:t xml:space="preserve">operating within this dynamic environment, emphasizing their contributions to knowledge production, interdisciplinary collaboration, and the global academic community. Milan’s unique position as a hub of economic growth, cultural heritage, and technological advancement provides a fertile ground for researchers to thrive. This document aims to contextualize the significance of</w:t>
      </w:r>
      <w:r>
        <w:t xml:space="preserve"> </w:t>
      </w:r>
      <w:r>
        <w:rPr>
          <w:bCs/>
          <w:b/>
        </w:rPr>
        <w:t xml:space="preserve">Academic Researchers</w:t>
      </w:r>
      <w:r>
        <w:t xml:space="preserve"> </w:t>
      </w:r>
      <w:r>
        <w:t xml:space="preserve">in Italy Milan within the broader framework of national and international academia.</w:t>
      </w:r>
    </w:p>
    <w:bookmarkStart w:id="20" w:name="Xe331a868f0a22c790c65089d4646934bb131b51"/>
    <w:p>
      <w:pPr>
        <w:pStyle w:val="Heading2"/>
      </w:pPr>
      <w:r>
        <w:t xml:space="preserve">The Academic Researcher: A Pillar of Intellectual Progress</w:t>
      </w:r>
    </w:p>
    <w:p>
      <w:pPr>
        <w:pStyle w:val="FirstParagraph"/>
      </w:pPr>
      <w:r>
        <w:rPr>
          <w:bCs/>
          <w:b/>
        </w:rPr>
        <w:t xml:space="preserve">Academic Researchers</w:t>
      </w:r>
      <w:r>
        <w:t xml:space="preserve"> </w:t>
      </w:r>
      <w:r>
        <w:t xml:space="preserve">are pivotal figures in advancing human understanding across disciplines, from the sciences to humanities. In Italy Milan, their work is characterized by a blend of traditional scholarly rigor and contemporary innovation. The city’s prestigious universities, such as</w:t>
      </w:r>
      <w:r>
        <w:t xml:space="preserve"> </w:t>
      </w:r>
      <w:r>
        <w:rPr>
          <w:iCs/>
          <w:i/>
        </w:rPr>
        <w:t xml:space="preserve">Università Bocconi</w:t>
      </w:r>
      <w:r>
        <w:t xml:space="preserve">,</w:t>
      </w:r>
      <w:r>
        <w:t xml:space="preserve"> </w:t>
      </w:r>
      <w:r>
        <w:rPr>
          <w:iCs/>
          <w:i/>
        </w:rPr>
        <w:t xml:space="preserve">Politecnico di Milano</w:t>
      </w:r>
      <w:r>
        <w:t xml:space="preserve">, and</w:t>
      </w:r>
      <w:r>
        <w:t xml:space="preserve"> </w:t>
      </w:r>
      <w:r>
        <w:rPr>
          <w:iCs/>
          <w:i/>
        </w:rPr>
        <w:t xml:space="preserve">Università degli Studi di Milano</w:t>
      </w:r>
      <w:r>
        <w:t xml:space="preserve">, serve as incubators for cutting-edge research. These institutions attract scholars from around the world, fostering a multicultural academic ecosystem that enriches the research output of</w:t>
      </w:r>
      <w:r>
        <w:t xml:space="preserve"> </w:t>
      </w:r>
      <w:r>
        <w:rPr>
          <w:bCs/>
          <w:b/>
        </w:rPr>
        <w:t xml:space="preserve">Academic Researchers</w:t>
      </w:r>
      <w:r>
        <w:t xml:space="preserve">.</w:t>
      </w:r>
    </w:p>
    <w:p>
      <w:pPr>
        <w:pStyle w:val="BodyText"/>
      </w:pPr>
      <w:r>
        <w:t xml:space="preserve">Milan’s academic researchers are tasked with not only generating new knowledge but also translating theoretical insights into practical applications. For instance, in fields like biomedical engineering, sustainable architecture, and artificial intelligence (AI), Milan-based researchers collaborate with industry leaders to address real-world challenges. This symbiotic relationship between academia and industry is a hallmark of the</w:t>
      </w:r>
      <w:r>
        <w:t xml:space="preserve"> </w:t>
      </w:r>
      <w:r>
        <w:rPr>
          <w:bCs/>
          <w:b/>
        </w:rPr>
        <w:t xml:space="preserve">Academic Researcher</w:t>
      </w:r>
      <w:r>
        <w:t xml:space="preserve"> </w:t>
      </w:r>
      <w:r>
        <w:t xml:space="preserve">experience in Italy Milan.</w:t>
      </w:r>
    </w:p>
    <w:bookmarkEnd w:id="20"/>
    <w:bookmarkStart w:id="21" w:name="X7562db08894c88a4d691869bd8f2dfeec90b2e6"/>
    <w:p>
      <w:pPr>
        <w:pStyle w:val="Heading2"/>
      </w:pPr>
      <w:r>
        <w:t xml:space="preserve">Milan as a Nexus of Academic and Cultural Innovation</w:t>
      </w:r>
    </w:p>
    <w:p>
      <w:pPr>
        <w:pStyle w:val="FirstParagraph"/>
      </w:pPr>
      <w:r>
        <w:t xml:space="preserve">The city of Milan, often dubbed the “Economic Capital of Italy,” also boasts a rich academic tradition that dates back centuries. Its historical institutions have evolved into modern research powerhouses, equipped with state-of-the-art laboratories, libraries, and digital resources. The presence of international research networks and funding bodies further amplifies the opportunities for</w:t>
      </w:r>
      <w:r>
        <w:t xml:space="preserve"> </w:t>
      </w:r>
      <w:r>
        <w:rPr>
          <w:bCs/>
          <w:b/>
        </w:rPr>
        <w:t xml:space="preserve">Academic Researchers</w:t>
      </w:r>
      <w:r>
        <w:t xml:space="preserve"> </w:t>
      </w:r>
      <w:r>
        <w:t xml:space="preserve">to engage in global projects.</w:t>
      </w:r>
    </w:p>
    <w:p>
      <w:pPr>
        <w:pStyle w:val="BodyText"/>
      </w:pPr>
      <w:r>
        <w:t xml:space="preserve">Milan’s unique cultural tapestry—rooted in its art, design, fashion industries, and historical significance—provides a distinctive backdrop for academic inquiry. For example, researchers in social sciences often leverage Milan’s multicultural population and economic dynamics to study phenomena such as urbanization, migration patterns, and consumer behavior. Similarly, the city’s role as a center for innovation in sustainable technologies aligns with the goals of</w:t>
      </w:r>
      <w:r>
        <w:t xml:space="preserve"> </w:t>
      </w:r>
      <w:r>
        <w:rPr>
          <w:bCs/>
          <w:b/>
        </w:rPr>
        <w:t xml:space="preserve">Academic Researchers</w:t>
      </w:r>
      <w:r>
        <w:t xml:space="preserve"> </w:t>
      </w:r>
      <w:r>
        <w:t xml:space="preserve">focused on environmental science and green energy solutions.</w:t>
      </w:r>
    </w:p>
    <w:p>
      <w:pPr>
        <w:pStyle w:val="BodyText"/>
      </w:pPr>
      <w:r>
        <w:t xml:space="preserve">The Italian government has prioritized research and development (R&amp;D) as a key driver of economic growth. Policies such as “Piano Nazionale per la Ricerca” (National Research Plan) have allocated significant funding to universities and research institutions in Milan. This financial support enables</w:t>
      </w:r>
      <w:r>
        <w:t xml:space="preserve"> </w:t>
      </w:r>
      <w:r>
        <w:rPr>
          <w:bCs/>
          <w:b/>
        </w:rPr>
        <w:t xml:space="preserve">Academic Researchers</w:t>
      </w:r>
      <w:r>
        <w:t xml:space="preserve"> </w:t>
      </w:r>
      <w:r>
        <w:t xml:space="preserve">to pursue ambitious projects, often with interdisciplinary teams that combine expertise from diverse fields.</w:t>
      </w:r>
    </w:p>
    <w:bookmarkEnd w:id="21"/>
    <w:bookmarkStart w:id="22" w:name="X613c2ed36367c789b7eb5ecb49c07b62f7309a0"/>
    <w:p>
      <w:pPr>
        <w:pStyle w:val="Heading2"/>
      </w:pPr>
      <w:r>
        <w:t xml:space="preserve">Challenges and Opportunities for Academic Researchers in Italy Milan</w:t>
      </w:r>
    </w:p>
    <w:p>
      <w:pPr>
        <w:pStyle w:val="FirstParagraph"/>
      </w:pPr>
      <w:r>
        <w:t xml:space="preserve">Despite the opportunities,</w:t>
      </w:r>
      <w:r>
        <w:t xml:space="preserve"> </w:t>
      </w:r>
      <w:r>
        <w:rPr>
          <w:bCs/>
          <w:b/>
        </w:rPr>
        <w:t xml:space="preserve">Academic Researchers</w:t>
      </w:r>
      <w:r>
        <w:t xml:space="preserve"> </w:t>
      </w:r>
      <w:r>
        <w:t xml:space="preserve">in Italy Milan face several challenges. One persistent issue is the bureaucratic hurdles associated with securing funding and navigating institutional policies. Additionally, while Italy has made strides in international collaboration, there remains a need to enhance mobility programs for researchers and improve access to global networks.</w:t>
      </w:r>
    </w:p>
    <w:p>
      <w:pPr>
        <w:pStyle w:val="BodyText"/>
      </w:pPr>
      <w:r>
        <w:t xml:space="preserve">Milan’s academic community also grapples with the pressure to publish in high-impact journals, which is a universal challenge in academia. However, the city’s vibrant research culture fosters mentorship programs and peer support systems that help</w:t>
      </w:r>
      <w:r>
        <w:t xml:space="preserve"> </w:t>
      </w:r>
      <w:r>
        <w:rPr>
          <w:bCs/>
          <w:b/>
        </w:rPr>
        <w:t xml:space="preserve">Academic Researchers</w:t>
      </w:r>
      <w:r>
        <w:t xml:space="preserve"> </w:t>
      </w:r>
      <w:r>
        <w:t xml:space="preserve">navigate these demands effectively.</w:t>
      </w:r>
    </w:p>
    <w:p>
      <w:pPr>
        <w:pStyle w:val="BodyText"/>
      </w:pPr>
      <w:r>
        <w:t xml:space="preserve">A key opportunity for</w:t>
      </w:r>
      <w:r>
        <w:t xml:space="preserve"> </w:t>
      </w:r>
      <w:r>
        <w:rPr>
          <w:bCs/>
          <w:b/>
        </w:rPr>
        <w:t xml:space="preserve">Academic Researchers</w:t>
      </w:r>
      <w:r>
        <w:t xml:space="preserve"> </w:t>
      </w:r>
      <w:r>
        <w:t xml:space="preserve">lies in Milan’s participation in European Union (EU) research initiatives, such as Horizon Europe. These programs offer funding for collaborative projects, enabling researchers to work with counterparts across Europe and beyond. For example, Milan-based teams have contributed to groundbreaking studies in quantum computing, renewable energy systems, and public health policy.</w:t>
      </w:r>
    </w:p>
    <w:bookmarkEnd w:id="22"/>
    <w:bookmarkStart w:id="23" w:name="Xb705008fcbbdd47ed4c1830a1fa2f5577fca8d2"/>
    <w:p>
      <w:pPr>
        <w:pStyle w:val="Heading2"/>
      </w:pPr>
      <w:r>
        <w:t xml:space="preserve">The Global Impact of Academic Research in Italy Milan</w:t>
      </w:r>
    </w:p>
    <w:p>
      <w:pPr>
        <w:pStyle w:val="FirstParagraph"/>
      </w:pPr>
      <w:r>
        <w:t xml:space="preserve">The contributions of</w:t>
      </w:r>
      <w:r>
        <w:t xml:space="preserve"> </w:t>
      </w:r>
      <w:r>
        <w:rPr>
          <w:bCs/>
          <w:b/>
        </w:rPr>
        <w:t xml:space="preserve">Academic Researchers</w:t>
      </w:r>
      <w:r>
        <w:t xml:space="preserve"> </w:t>
      </w:r>
      <w:r>
        <w:t xml:space="preserve">in Italy Milan extend far beyond national borders. Their work often informs global debates on critical issues such as climate change, digital transformation, and social equity. For instance, research conducted at the</w:t>
      </w:r>
      <w:r>
        <w:t xml:space="preserve"> </w:t>
      </w:r>
      <w:r>
        <w:rPr>
          <w:iCs/>
          <w:i/>
        </w:rPr>
        <w:t xml:space="preserve">Istituto Italiano di Tecnologia (IIT)</w:t>
      </w:r>
      <w:r>
        <w:t xml:space="preserve"> </w:t>
      </w:r>
      <w:r>
        <w:t xml:space="preserve">in Milan has advanced robotics and AI technologies with applications in healthcare and autonomous systems.</w:t>
      </w:r>
    </w:p>
    <w:p>
      <w:pPr>
        <w:pStyle w:val="BodyText"/>
      </w:pPr>
      <w:r>
        <w:t xml:space="preserve">Milan’s academic researchers also play a vital role in shaping educational policies and curricula. By integrating interdisciplinary approaches into teaching, they prepare future generations of scholars to tackle complex global challenges. This focus on education aligns with the broader mission of</w:t>
      </w:r>
      <w:r>
        <w:t xml:space="preserve"> </w:t>
      </w:r>
      <w:r>
        <w:rPr>
          <w:bCs/>
          <w:b/>
        </w:rPr>
        <w:t xml:space="preserve">Academic Researchers</w:t>
      </w:r>
      <w:r>
        <w:t xml:space="preserve"> </w:t>
      </w:r>
      <w:r>
        <w:t xml:space="preserve">to bridge the gap between theoretical knowledge and practical problem-solving.</w:t>
      </w:r>
    </w:p>
    <w:bookmarkEnd w:id="23"/>
    <w:bookmarkStart w:id="24" w:name="Xf237372876bc9a1d27b8d93e0879961932ea40f"/>
    <w:p>
      <w:pPr>
        <w:pStyle w:val="Heading2"/>
      </w:pPr>
      <w:r>
        <w:t xml:space="preserve">Conclusion: A Vision for Academic Research in Italy Milan</w:t>
      </w:r>
    </w:p>
    <w:p>
      <w:pPr>
        <w:pStyle w:val="FirstParagraph"/>
      </w:pPr>
      <w:r>
        <w:t xml:space="preserve">In conclusion,</w:t>
      </w:r>
      <w:r>
        <w:t xml:space="preserve"> </w:t>
      </w:r>
      <w:r>
        <w:rPr>
          <w:bCs/>
          <w:b/>
        </w:rPr>
        <w:t xml:space="preserve">Academic Researchers</w:t>
      </w:r>
      <w:r>
        <w:t xml:space="preserve"> </w:t>
      </w:r>
      <w:r>
        <w:t xml:space="preserve">in Italy Milan are at the forefront of intellectual progress, driven by a commitment to excellence and innovation. The city’s unique blend of historical significance, economic vitality, and academic resources positions it as a key player in the global research landscape. However, continued investment in infrastructure, policy reforms to streamline funding processes, and stronger international partnerships are essential to sustain this momentum.</w:t>
      </w:r>
    </w:p>
    <w:p>
      <w:pPr>
        <w:pStyle w:val="BodyText"/>
      </w:pPr>
      <w:r>
        <w:t xml:space="preserve">As Italy Milan continues to evolve as a center for academic excellence, the role of</w:t>
      </w:r>
      <w:r>
        <w:t xml:space="preserve"> </w:t>
      </w:r>
      <w:r>
        <w:rPr>
          <w:bCs/>
          <w:b/>
        </w:rPr>
        <w:t xml:space="preserve">Academic Researchers</w:t>
      </w:r>
      <w:r>
        <w:t xml:space="preserve"> </w:t>
      </w:r>
      <w:r>
        <w:t xml:space="preserve">will remain central to its development. Their work not only enriches the local community but also contributes meaningfully to the global knowledge economy. By supporting these researchers through targeted initiatives, Italy can further solidify its position as a leader in higher education and scientific discovery.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Academic Researchers in Italy Milan</dc:title>
  <dc:creator/>
  <dc:language>en</dc:language>
  <cp:keywords/>
  <dcterms:created xsi:type="dcterms:W3CDTF">2026-07-21T05:14:29Z</dcterms:created>
  <dcterms:modified xsi:type="dcterms:W3CDTF">2026-07-21T05:14:29Z</dcterms:modified>
</cp:coreProperties>
</file>

<file path=docProps/custom.xml><?xml version="1.0" encoding="utf-8"?>
<Properties xmlns="http://schemas.openxmlformats.org/officeDocument/2006/custom-properties" xmlns:vt="http://schemas.openxmlformats.org/officeDocument/2006/docPropsVTypes"/>
</file>