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Abstract</w:t>
      </w:r>
      <w:r>
        <w:t xml:space="preserve"> </w:t>
      </w:r>
      <w:r>
        <w:t xml:space="preserve">Academic</w:t>
      </w:r>
      <w:r>
        <w:t xml:space="preserve"> </w:t>
      </w:r>
      <w:r>
        <w:t xml:space="preserve">Document: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p>
      <w:pPr>
        <w:pStyle w:val="FirstParagraph"/>
      </w:pPr>
      <w:r>
        <w:t xml:space="preserve">Abstract Academic Document: The Role of the Academic Researcher in Italy Naples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In recent years, the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Italy Naples also benefits from its strategic location, which facilitates international collaboration. The</w:t>
      </w:r>
    </w:p>
    <w:p>
      <w:pPr>
        <w:pStyle w:val="BodyText"/>
      </w:pPr>
      <w:r>
        <w:t xml:space="preserve">Despite these achievements, challenges persist for the</w:t>
      </w:r>
    </w:p>
    <w:p>
      <w:pPr>
        <w:pStyle w:val="BodyText"/>
      </w:pPr>
      <w:r>
        <w:t xml:space="preserve">The</w:t>
      </w:r>
    </w:p>
    <w:p>
      <w:pPr>
        <w:pStyle w:val="BodyText"/>
      </w:pPr>
      <w:r>
        <w:t xml:space="preserve">In conclusion, the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Academic Document: The Role of the Academic Researcher in Italy Naples</dc:title>
  <dc:creator/>
  <cp:keywords/>
  <dcterms:created xsi:type="dcterms:W3CDTF">2026-09-27T08:37:05Z</dcterms:created>
  <dcterms:modified xsi:type="dcterms:W3CDTF">2026-09-27T08:37:05Z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