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d71c4166a0b9530ce5e28961c09a12633f34c"/>
    <w:p>
      <w:pPr>
        <w:pStyle w:val="Heading1"/>
      </w:pPr>
      <w:r>
        <w:t xml:space="preserve">Abstract Academic Document: The Role of an Academic Researcher in Contemporary Higher Education Contexts—A Focus on Italy Rome</w:t>
      </w:r>
    </w:p>
    <w:p>
      <w:pPr>
        <w:pStyle w:val="FirstParagraph"/>
      </w:pPr>
      <w:r>
        <w:t xml:space="preserve">The academic landscape of higher education in Italy has long been shaped by a blend of historical tradition, cultural heritage, and evolving research paradigms. Among the most vibrant hubs for academic inquiry is Rome, a city that stands as both the capital of Italy and a global epicenter for scholarly activity. This abstract academic document explores the multifaceted role of an Academic Researcher within this dynamic context, emphasizing how Rome's unique socio-cultural environment intersects with contemporary research practices in Italy. The discussion is structured to address key themes such as institutional frameworks, interdisciplinary collaboration, challenges specific to Italian academia, and the opportunities afforded by Rome’s historical and modern infrastructure.</w:t>
      </w:r>
    </w:p>
    <w:p>
      <w:pPr>
        <w:pStyle w:val="BodyText"/>
      </w:pPr>
      <w:r>
        <w:t xml:space="preserve">The Academic Researcher in Italy operates within a system that values both classical disciplines (e.g., archaeology, philosophy) and emerging fields (e.g., digital humanities, environmental science). In Rome, this duality is amplified by the city’s status as a UNESCO World Heritage site, which necessitates ongoing scholarly engagement with its archaeological sites, museums, and cultural institutions. For instance, researchers at institutions like</w:t>
      </w:r>
      <w:r>
        <w:t xml:space="preserve"> </w:t>
      </w:r>
      <w:r>
        <w:rPr>
          <w:iCs/>
          <w:i/>
        </w:rPr>
        <w:t xml:space="preserve">La Sapienza University of Rome</w:t>
      </w:r>
      <w:r>
        <w:t xml:space="preserve">,</w:t>
      </w:r>
      <w:r>
        <w:t xml:space="preserve"> </w:t>
      </w:r>
      <w:r>
        <w:rPr>
          <w:iCs/>
          <w:i/>
        </w:rPr>
        <w:t xml:space="preserve">University of Roma Tre</w:t>
      </w:r>
      <w:r>
        <w:t xml:space="preserve">, or the</w:t>
      </w:r>
      <w:r>
        <w:t xml:space="preserve"> </w:t>
      </w:r>
      <w:r>
        <w:rPr>
          <w:iCs/>
          <w:i/>
        </w:rPr>
        <w:t xml:space="preserve">Italian National Research Council (CNR)</w:t>
      </w:r>
      <w:r>
        <w:t xml:space="preserve"> </w:t>
      </w:r>
      <w:r>
        <w:t xml:space="preserve">often collaborate with local authorities to preserve artifacts or analyze historical data while advancing cutting-edge methodologies in their respective fields. Such work underscores the Academic Researcher’s role as a bridge between tradition and innovation, a duality that defines modern academic practice in Rome.</w:t>
      </w:r>
    </w:p>
    <w:p>
      <w:pPr>
        <w:pStyle w:val="BodyText"/>
      </w:pPr>
      <w:r>
        <w:t xml:space="preserve">Rome’s academic environment is further enriched by its proximity to international organizations, embassies, and cultural exchanges. The presence of entities like the</w:t>
      </w:r>
      <w:r>
        <w:t xml:space="preserve"> </w:t>
      </w:r>
      <w:r>
        <w:rPr>
          <w:iCs/>
          <w:i/>
        </w:rPr>
        <w:t xml:space="preserve">Vatican Museums</w:t>
      </w:r>
      <w:r>
        <w:t xml:space="preserve">, the</w:t>
      </w:r>
      <w:r>
        <w:t xml:space="preserve"> </w:t>
      </w:r>
      <w:r>
        <w:rPr>
          <w:iCs/>
          <w:i/>
        </w:rPr>
        <w:t xml:space="preserve">Italian Ministry of Education</w:t>
      </w:r>
      <w:r>
        <w:t xml:space="preserve">, and global research networks (e.g.,</w:t>
      </w:r>
      <w:r>
        <w:t xml:space="preserve"> </w:t>
      </w:r>
      <w:r>
        <w:rPr>
          <w:iCs/>
          <w:i/>
        </w:rPr>
        <w:t xml:space="preserve">EU Horizon Programmes</w:t>
      </w:r>
      <w:r>
        <w:t xml:space="preserve">) provides Academic Researchers with unique platforms to engage in cross-border collaborations. For example, studies in classical philology or religious studies benefit from access to rare manuscripts housed in Roman libraries, while researchers in urban planning leverage data on the city’s historical architecture to address modern sustainability challenges. This interplay between localized and global academic priorities positions Rome as a pivotal node in Italy’s research network.</w:t>
      </w:r>
    </w:p>
    <w:p>
      <w:pPr>
        <w:pStyle w:val="BodyText"/>
      </w:pPr>
      <w:r>
        <w:t xml:space="preserve">However, the Academic Researcher in Italy—particularly within Rome—faces distinct challenges that merit attention. One such issue is the bureaucratic complexity of funding allocation, which often delays or restricts project timelines. The Italian National Agency for Evaluation of Universities and Research Institutes (</w:t>
      </w:r>
      <w:r>
        <w:rPr>
          <w:iCs/>
          <w:i/>
        </w:rPr>
        <w:t xml:space="preserve">ANVUR</w:t>
      </w:r>
      <w:r>
        <w:t xml:space="preserve">) plays a critical role in assessing research quality, yet the criteria for evaluation can sometimes prioritize quantitative metrics over qualitative contributions to knowledge. Additionally, while Rome boasts world-class institutions, competition for resources (e.g., laboratory access, grants) is intense. This necessitates that Academic Researchers develop not only scholarly expertise but also strategic acumen to navigate institutional hierarchies and secure funding.</w:t>
      </w:r>
    </w:p>
    <w:p>
      <w:pPr>
        <w:pStyle w:val="BodyText"/>
      </w:pPr>
      <w:r>
        <w:t xml:space="preserve">The role of the Academic Researcher in Rome extends beyond traditional university settings. Many engage in public outreach, leveraging the city’s cultural prominence to disseminate research findings through exhibitions, public lectures, or digital platforms. For instance, projects on ancient Roman engineering are often shared with local communities via interactive displays at the</w:t>
      </w:r>
      <w:r>
        <w:t xml:space="preserve"> </w:t>
      </w:r>
      <w:r>
        <w:rPr>
          <w:iCs/>
          <w:i/>
        </w:rPr>
        <w:t xml:space="preserve">Colosseum</w:t>
      </w:r>
      <w:r>
        <w:t xml:space="preserve"> </w:t>
      </w:r>
      <w:r>
        <w:t xml:space="preserve">or virtual tours of archaeological sites. Such initiatives highlight the Academic Researcher’s responsibility to democratize knowledge and foster civic engagement—a practice increasingly valued in contemporary academia.</w:t>
      </w:r>
    </w:p>
    <w:p>
      <w:pPr>
        <w:pStyle w:val="BodyText"/>
      </w:pPr>
      <w:r>
        <w:t xml:space="preserve">Educational reform has also reshaped the expectations of Academic Researchers in Italy. The Bologna Process, which Italy adopted to align with European higher education standards, emphasizes student-centered learning and interdisciplinary approaches. In Rome, this has led to the development of research-based teaching models where students actively participate in projects under the guidance of experienced researchers. For example, a graduate student studying environmental science might collaborate with an Academic Researcher on a project analyzing pollution levels in Tiber River ecosystems, integrating fieldwork with data analysis and policy advocacy.</w:t>
      </w:r>
    </w:p>
    <w:p>
      <w:pPr>
        <w:pStyle w:val="BodyText"/>
      </w:pPr>
      <w:r>
        <w:t xml:space="preserve">Moreover, Rome’s demographic diversity—stemming from its status as a major European metropolis—offers Academic Researchers opportunities to explore multicultural perspectives in their work. Studies in sociology, political science, or linguistics often incorporate ethnographic research conducted within the city’s neighborhoods, migrant communities, and international student populations. This contextual richness ensures that academic output is not only theoretically robust but also socially relevant.</w:t>
      </w:r>
    </w:p>
    <w:p>
      <w:pPr>
        <w:pStyle w:val="BodyText"/>
      </w:pPr>
      <w:r>
        <w:t xml:space="preserve">In conclusion, the Academic Researcher in Italy Rome embodies a unique synthesis of historical consciousness and modern scholarly rigor. Their work navigates the complexities of institutional frameworks while contributing to global knowledge through interdisciplinary, culturally embedded research. As Rome continues to evolve as a center for innovation and heritage preservation, the role of Academic Researchers will remain central to shaping both local and international academic discourse. This abstract academic document underscores the necessity of recognizing Italy Rome as not just a geographical location but a living laboratory for research that transcends disciplinary boundaries.</w:t>
      </w:r>
    </w:p>
    <w:p>
      <w:pPr>
        <w:pStyle w:val="BodyText"/>
      </w:pPr>
      <w:r>
        <w:rPr>
          <w:bCs/>
          <w:b/>
        </w:rPr>
        <w:t xml:space="preserve">Keywords:</w:t>
      </w:r>
      <w:r>
        <w:t xml:space="preserve"> </w:t>
      </w:r>
      <w:r>
        <w:t xml:space="preserve">Abstract academic, Academic Researcher,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2026-07-21T09:52:03Z</dcterms:created>
  <dcterms:modified xsi:type="dcterms:W3CDTF">2026-07-21T09:52:03Z</dcterms:modified>
</cp:coreProperties>
</file>

<file path=docProps/custom.xml><?xml version="1.0" encoding="utf-8"?>
<Properties xmlns="http://schemas.openxmlformats.org/officeDocument/2006/custom-properties" xmlns:vt="http://schemas.openxmlformats.org/officeDocument/2006/docPropsVTypes"/>
</file>