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b3db98ecd18d23eade2d8843714151bcd6b6e26"/>
    <w:p>
      <w:pPr>
        <w:pStyle w:val="Heading1"/>
      </w:pPr>
      <w:r>
        <w:t xml:space="preserve">Abstract Academic Document: The Role of the Academic Researcher in Morocco, Casablanca</w:t>
      </w:r>
    </w:p>
    <w:p>
      <w:pPr>
        <w:pStyle w:val="FirstParagraph"/>
      </w:pPr>
      <w:r>
        <w:t xml:space="preserve">The academic researcher occupies a pivotal position within the evolving landscape of higher education and scientific inquiry in Morocco, particularly in the dynamic urban center of Casablanca. This abstract academic document explores the multifaceted contributions, challenges, and opportunities inherent to the role of an Academic Researcher in Morocco's context, with a specific focus on Casablanca as a hub for innovation, education, and socio-economic development.</w:t>
      </w:r>
    </w:p>
    <w:p>
      <w:pPr>
        <w:pStyle w:val="BodyText"/>
      </w:pPr>
      <w:r>
        <w:t xml:space="preserve">Academic Researchers in Morocco are tasked with advancing knowledge through rigorous inquiry, interdisciplinary collaboration, and the application of research findings to address national priorities. In Casablanca—a city that serves as Morocco's economic capital—these researchers operate within a unique ecosystem shaped by cultural diversity, rapid urbanization, and the intersection of traditional values with modern technological advancements. Their work spans disciplines ranging from environmental science and engineering to social sciences, humanities, and digital innovation. As such, the Academic Researcher in Casablanca must navigate both local challenges and global academic trends to position Morocco as a competitive player in regional and international research networks.</w:t>
      </w:r>
    </w:p>
    <w:p>
      <w:pPr>
        <w:pStyle w:val="BodyText"/>
      </w:pPr>
      <w:r>
        <w:t xml:space="preserve">The role of an Academic Researcher in Morocco is deeply intertwined with the country's strategic vision for development. The Moroccan government has prioritized higher education reform, scientific capacity-building, and technological innovation as key drivers for national progress. Institutions such as the Hassan II University of Casablanca, Mohammed V University (Faculté des Sciences), and the National Institute of Statistics and Applied Economics (INSEE) have emerged as centers for research excellence. These institutions are increasingly investing in infrastructure, interdisciplinary programs, and partnerships with international universities to foster a culture of academic rigor and intellectual curiosity.</w:t>
      </w:r>
    </w:p>
    <w:p>
      <w:pPr>
        <w:pStyle w:val="BodyText"/>
      </w:pPr>
      <w:r>
        <w:t xml:space="preserve">However, the path of an Academic Researcher in Morocco is not without obstacles. Limited funding for research projects remains a persistent challenge, particularly when compared to European or North American counterparts. Additionally, the need to balance teaching responsibilities with research output can strain the capacity of researchers operating in public universities. In Casablanca, where urban demands are high and resources are often stretched thin, Academic Researchers must also contend with the pressures of addressing local issues such as water scarcity, sustainable urban planning, and digital inclusion. These challenges necessitate innovative approaches to resource allocation and collaboration.</w:t>
      </w:r>
    </w:p>
    <w:p>
      <w:pPr>
        <w:pStyle w:val="BodyText"/>
      </w:pPr>
      <w:r>
        <w:t xml:space="preserve">Despite these hurdles, the academic researcher in Morocco—particularly in Casablanca—has access to a growing array of opportunities. The city's status as a major economic and cultural hub facilitates partnerships between universities, industry stakeholders, and government agencies. For instance, initiatives like the "Casablanca Smart City" project have created avenues for researchers to engage with real-world problems through applied research in areas such as renewable energy systems, urban mobility, and artificial intelligence. Furthermore, Moroccan academic researchers are increasingly leveraging international networks to enhance their global visibility. Collaborations with institutions in Europe (e.g., the European Union's Horizon 2020 program), Africa (through the African Union's Science and Technology Commission), and the Middle East have enabled Moroccan scholars to participate in cutting-edge research projects.</w:t>
      </w:r>
    </w:p>
    <w:p>
      <w:pPr>
        <w:pStyle w:val="BodyText"/>
      </w:pPr>
      <w:r>
        <w:t xml:space="preserve">The Academic Researcher in Casablanca also plays a critical role in shaping public policy through evidence-based research. By engaging with local communities, government bodies, and non-profit organizations, researchers can translate their findings into actionable solutions for issues such as education reform, healthcare accessibility, and climate change mitigation. This dual focus on theoretical inquiry and practical application defines the unique contribution of Moroccan academic researchers to national development.</w:t>
      </w:r>
    </w:p>
    <w:p>
      <w:pPr>
        <w:pStyle w:val="BodyText"/>
      </w:pPr>
      <w:r>
        <w:t xml:space="preserve">A notable example is the work of Academic Researchers at Hassan II University in Casablanca, who have pioneered studies on sustainable water management in arid regions. These efforts align with Morocco's broader goals under the United Nations Sustainable Development Goals (SDGs), particularly SDG 6 (Clean Water and Sanitation) and SDG 11 (Sustainable Cities and Communities). By combining fieldwork, data analysis, and policy advocacy, these researchers demonstrate how academic inquiry can directly impact societal well-being.</w:t>
      </w:r>
    </w:p>
    <w:p>
      <w:pPr>
        <w:pStyle w:val="BodyText"/>
      </w:pPr>
      <w:r>
        <w:t xml:space="preserve">In addition to scientific research, the Academic Researcher in Morocco is tasked with fostering a culture of critical thinking among students. Through mentorship programs, interdisciplinary workshops, and open-access publication initiatives, they encourage the next generation of scholars to engage with global challenges while rooted in local realities. In Casablanca, where English is widely spoken alongside Arabic and French, researchers also benefit from a multilingual environment that facilitates international collaboration and knowledge exchange.</w:t>
      </w:r>
    </w:p>
    <w:p>
      <w:pPr>
        <w:pStyle w:val="BodyText"/>
      </w:pPr>
      <w:r>
        <w:t xml:space="preserve">Looking ahead, the future of the Academic Researcher in Morocco will depend on sustained investment in research infrastructure, equitable access to funding sources, and stronger ties between academia and industry. In Casablanca, where innovation is a cornerstone of urban development, these researchers are uniquely positioned to lead efforts in emerging fields such as quantum computing, biotechnology, and data science. By leveraging the city's strategic location at the crossroads of Africa and Europe, Moroccan academic researchers can contribute to both regional stability and global scientific progress.</w:t>
      </w:r>
    </w:p>
    <w:p>
      <w:pPr>
        <w:pStyle w:val="BodyText"/>
      </w:pPr>
      <w:r>
        <w:t xml:space="preserve">In conclusion, the Academic Researcher in Morocco—particularly within the vibrant context of Casablanca—embodies a vital role in advancing knowledge, addressing societal challenges, and driving national development. Their work reflects the complexities of balancing local needs with global aspirations, while navigating resource constraints and institutional demands. As Morocco continues to invest in higher education and research, the contributions of these scholars will be instrumental in shaping a future where academic excellence serves as a catalyst for sustainable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Morocco, Casablanca</dc:title>
  <dc:creator/>
  <dc:language>en</dc:language>
  <cp:keywords/>
  <dcterms:created xsi:type="dcterms:W3CDTF">2026-07-23T08:10:57Z</dcterms:created>
  <dcterms:modified xsi:type="dcterms:W3CDTF">2026-07-23T08:10:57Z</dcterms:modified>
</cp:coreProperties>
</file>

<file path=docProps/custom.xml><?xml version="1.0" encoding="utf-8"?>
<Properties xmlns="http://schemas.openxmlformats.org/officeDocument/2006/custom-properties" xmlns:vt="http://schemas.openxmlformats.org/officeDocument/2006/docPropsVTypes"/>
</file>