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5" w:name="X1ed533ec30988327734d6d3ddbe5c9a21b78c08"/>
    <w:p>
      <w:pPr>
        <w:pStyle w:val="Heading1"/>
      </w:pPr>
      <w:r>
        <w:t xml:space="preserve">Abstract Academic Document: The Role of the Academic Researcher in Pakistan Islamabad</w:t>
      </w:r>
    </w:p>
    <w:p>
      <w:pPr>
        <w:pStyle w:val="FirstParagraph"/>
      </w:pPr>
      <w:r>
        <w:t xml:space="preserve">The role of an</w:t>
      </w:r>
      <w:r>
        <w:t xml:space="preserve"> </w:t>
      </w:r>
      <w:r>
        <w:rPr>
          <w:bCs/>
          <w:b/>
        </w:rPr>
        <w:t xml:space="preserve">Academic Researcher</w:t>
      </w:r>
      <w:r>
        <w:t xml:space="preserve"> </w:t>
      </w:r>
      <w:r>
        <w:t xml:space="preserve">in the context of</w:t>
      </w:r>
      <w:r>
        <w:t xml:space="preserve"> </w:t>
      </w:r>
      <w:r>
        <w:rPr>
          <w:iCs/>
          <w:i/>
        </w:rPr>
        <w:t xml:space="preserve">Pakistan Islamabad</w:t>
      </w:r>
      <w:r>
        <w:t xml:space="preserve"> </w:t>
      </w:r>
      <w:r>
        <w:t xml:space="preserve">is a multifaceted and increasingly vital component of the nation’s pursuit for academic excellence, technological advancement, and socio-economic development. As the capital city of Pakistan, Islamabad hosts some of the most prestigious universities, research institutes, and governmental organizations that contribute to shaping national policies and fostering intellectual innovation. This</w:t>
      </w:r>
      <w:r>
        <w:t xml:space="preserve"> </w:t>
      </w:r>
      <w:r>
        <w:rPr>
          <w:bCs/>
          <w:b/>
        </w:rPr>
        <w:t xml:space="preserve">Abstract academic</w:t>
      </w:r>
      <w:r>
        <w:t xml:space="preserve"> </w:t>
      </w:r>
      <w:r>
        <w:t xml:space="preserve">document aims to explore the unique challenges, opportunities, and contributions of an</w:t>
      </w:r>
      <w:r>
        <w:t xml:space="preserve"> </w:t>
      </w:r>
      <w:r>
        <w:rPr>
          <w:bCs/>
          <w:b/>
        </w:rPr>
        <w:t xml:space="preserve">Academic Researcher</w:t>
      </w:r>
      <w:r>
        <w:t xml:space="preserve"> </w:t>
      </w:r>
      <w:r>
        <w:t xml:space="preserve">operating within this dynamic environment. By examining the interplay between local institutional frameworks, global research trends, and socio-cultural dynamics in Islamabad, this paper underscores the pivotal role that researchers play in driving progress across disciplines.</w:t>
      </w:r>
    </w:p>
    <w:bookmarkStart w:id="20" w:name="X6f09b58cdba568ae7d45b2970f5ea2eca97fbcf"/>
    <w:p>
      <w:pPr>
        <w:pStyle w:val="Heading2"/>
      </w:pPr>
      <w:r>
        <w:t xml:space="preserve">Introduction: The Significance of Academic Research in Islamabad</w:t>
      </w:r>
    </w:p>
    <w:p>
      <w:pPr>
        <w:pStyle w:val="FirstParagraph"/>
      </w:pPr>
      <w:r>
        <w:t xml:space="preserve">Pakistan’s capital city, Islamabad, is not only a political hub but also a center for higher education and research. Institutions such as the</w:t>
      </w:r>
      <w:r>
        <w:t xml:space="preserve"> </w:t>
      </w:r>
      <w:r>
        <w:rPr>
          <w:bCs/>
          <w:b/>
        </w:rPr>
        <w:t xml:space="preserve">National University of Sciences and Technology (NUST)</w:t>
      </w:r>
      <w:r>
        <w:t xml:space="preserve">, the</w:t>
      </w:r>
      <w:r>
        <w:t xml:space="preserve"> </w:t>
      </w:r>
      <w:r>
        <w:rPr>
          <w:bCs/>
          <w:b/>
        </w:rPr>
        <w:t xml:space="preserve">University of Engineering and Technology (UET)</w:t>
      </w:r>
      <w:r>
        <w:t xml:space="preserve">, and the</w:t>
      </w:r>
      <w:r>
        <w:t xml:space="preserve"> </w:t>
      </w:r>
      <w:r>
        <w:rPr>
          <w:bCs/>
          <w:b/>
        </w:rPr>
        <w:t xml:space="preserve">Hurriya College</w:t>
      </w:r>
      <w:r>
        <w:t xml:space="preserve"> </w:t>
      </w:r>
      <w:r>
        <w:t xml:space="preserve">have established themselves as key players in nurturing academic talent. The presence of organizations like the</w:t>
      </w:r>
      <w:r>
        <w:t xml:space="preserve"> </w:t>
      </w:r>
      <w:r>
        <w:rPr>
          <w:bCs/>
          <w:b/>
        </w:rPr>
        <w:t xml:space="preserve">Pakistan Institute of Nuclear Science and Technology (PINSTECH)</w:t>
      </w:r>
      <w:r>
        <w:t xml:space="preserve"> </w:t>
      </w:r>
      <w:r>
        <w:t xml:space="preserve">further highlights Islamabad’s strategic importance in advancing scientific inquiry. In this context, an</w:t>
      </w:r>
      <w:r>
        <w:t xml:space="preserve"> </w:t>
      </w:r>
      <w:r>
        <w:rPr>
          <w:bCs/>
          <w:b/>
        </w:rPr>
        <w:t xml:space="preserve">Academic Researcher</w:t>
      </w:r>
      <w:r>
        <w:t xml:space="preserve"> </w:t>
      </w:r>
      <w:r>
        <w:t xml:space="preserve">is not merely a contributor to knowledge but also a bridge between theoretical innovation and practical application, addressing the needs of both local communities and global challenges.</w:t>
      </w:r>
    </w:p>
    <w:p>
      <w:pPr>
        <w:pStyle w:val="BodyText"/>
      </w:pPr>
      <w:r>
        <w:t xml:space="preserve">The</w:t>
      </w:r>
      <w:r>
        <w:t xml:space="preserve"> </w:t>
      </w:r>
      <w:r>
        <w:rPr>
          <w:bCs/>
          <w:b/>
        </w:rPr>
        <w:t xml:space="preserve">Abstract academic</w:t>
      </w:r>
      <w:r>
        <w:t xml:space="preserve"> </w:t>
      </w:r>
      <w:r>
        <w:t xml:space="preserve">nature of research conducted in Islamabad often involves interdisciplinary approaches. For instance, researchers at the</w:t>
      </w:r>
      <w:r>
        <w:t xml:space="preserve"> </w:t>
      </w:r>
      <w:r>
        <w:rPr>
          <w:iCs/>
          <w:i/>
        </w:rPr>
        <w:t xml:space="preserve">Hurriya College</w:t>
      </w:r>
      <w:r>
        <w:t xml:space="preserve"> </w:t>
      </w:r>
      <w:r>
        <w:t xml:space="preserve">have combined social sciences with technology to develop solutions for urban poverty and climate change. Similarly, studies on energy security at NUST intersect engineering with policy analysis, reflecting the city’s role as a crucible for collaborative problem-solving.</w:t>
      </w:r>
    </w:p>
    <w:bookmarkEnd w:id="20"/>
    <w:bookmarkStart w:id="21" w:name="Xeeb2e688fe94082575efa98bf4e24dff265efdd"/>
    <w:p>
      <w:pPr>
        <w:pStyle w:val="Heading2"/>
      </w:pPr>
      <w:r>
        <w:t xml:space="preserve">The Role of an Academic Researcher in Pakistan Islamabad</w:t>
      </w:r>
    </w:p>
    <w:p>
      <w:pPr>
        <w:pStyle w:val="FirstParagraph"/>
      </w:pPr>
      <w:r>
        <w:t xml:space="preserve">An</w:t>
      </w:r>
      <w:r>
        <w:t xml:space="preserve"> </w:t>
      </w:r>
      <w:r>
        <w:rPr>
          <w:bCs/>
          <w:b/>
        </w:rPr>
        <w:t xml:space="preserve">Academic Researcher</w:t>
      </w:r>
      <w:r>
        <w:t xml:space="preserve"> </w:t>
      </w:r>
      <w:r>
        <w:t xml:space="preserve">in</w:t>
      </w:r>
      <w:r>
        <w:t xml:space="preserve"> </w:t>
      </w:r>
      <w:r>
        <w:rPr>
          <w:iCs/>
          <w:i/>
        </w:rPr>
        <w:t xml:space="preserve">Pakistan Islamabad</w:t>
      </w:r>
      <w:r>
        <w:t xml:space="preserve"> </w:t>
      </w:r>
      <w:r>
        <w:t xml:space="preserve">operates within a complex ecosystem that includes academic institutions, government agencies, and private sector entities. Their primary responsibilities encompass conducting original research, publishing findings in reputable journals, mentoring students, and contributing to national policy formulation. For example, researchers at the</w:t>
      </w:r>
      <w:r>
        <w:t xml:space="preserve"> </w:t>
      </w:r>
      <w:r>
        <w:rPr>
          <w:bCs/>
          <w:b/>
        </w:rPr>
        <w:t xml:space="preserve">Hurriya College</w:t>
      </w:r>
      <w:r>
        <w:t xml:space="preserve"> </w:t>
      </w:r>
      <w:r>
        <w:t xml:space="preserve">have played a critical role in shaping Pakistan’s educational reforms by analyzing data on literacy rates and proposing evidence-based strategies to improve access to education.</w:t>
      </w:r>
    </w:p>
    <w:p>
      <w:pPr>
        <w:pStyle w:val="BodyText"/>
      </w:pPr>
      <w:r>
        <w:t xml:space="preserve">The</w:t>
      </w:r>
      <w:r>
        <w:t xml:space="preserve"> </w:t>
      </w:r>
      <w:r>
        <w:rPr>
          <w:bCs/>
          <w:b/>
        </w:rPr>
        <w:t xml:space="preserve">Abstract academic</w:t>
      </w:r>
      <w:r>
        <w:t xml:space="preserve"> </w:t>
      </w:r>
      <w:r>
        <w:t xml:space="preserve">work of these researchers often involves navigating institutional challenges such as limited funding, bureaucratic hurdles, and the need to align research objectives with national priorities. In Islamabad, where political and academic spheres frequently intersect, researchers must balance their scientific integrity with the demands of stakeholders who prioritize short-term gains over long-term knowledge creation.</w:t>
      </w:r>
    </w:p>
    <w:bookmarkEnd w:id="21"/>
    <w:bookmarkStart w:id="22" w:name="Xc4a1813d1fad9d281d53e4ad7d2bc7505c0914a"/>
    <w:p>
      <w:pPr>
        <w:pStyle w:val="Heading2"/>
      </w:pPr>
      <w:r>
        <w:t xml:space="preserve">Challenges Faced by Academic Researchers in Islamabad</w:t>
      </w:r>
    </w:p>
    <w:p>
      <w:pPr>
        <w:pStyle w:val="FirstParagraph"/>
      </w:pPr>
      <w:r>
        <w:t xml:space="preserve">Despite its intellectual vibrancy,</w:t>
      </w:r>
      <w:r>
        <w:t xml:space="preserve"> </w:t>
      </w:r>
      <w:r>
        <w:rPr>
          <w:iCs/>
          <w:i/>
        </w:rPr>
        <w:t xml:space="preserve">Pakistan Islamabad</w:t>
      </w:r>
      <w:r>
        <w:t xml:space="preserve"> </w:t>
      </w:r>
      <w:r>
        <w:t xml:space="preserve">presents unique challenges for</w:t>
      </w:r>
      <w:r>
        <w:t xml:space="preserve"> </w:t>
      </w:r>
      <w:r>
        <w:rPr>
          <w:bCs/>
          <w:b/>
        </w:rPr>
        <w:t xml:space="preserve">Academic Researchers</w:t>
      </w:r>
      <w:r>
        <w:t xml:space="preserve">. One major issue is the disparity between research funding allocated to public versus private institutions. While organizations like the Higher Education Commission (HEC) provide grants, many researchers in Islamabad struggle with inadequate resources to conduct large-scale studies. This often leads to a reliance on international collaborations or industry partnerships, which may compromise academic autonomy.</w:t>
      </w:r>
    </w:p>
    <w:p>
      <w:pPr>
        <w:pStyle w:val="BodyText"/>
      </w:pPr>
      <w:r>
        <w:t xml:space="preserve">Another challenge is the socio-political environment in Islamabad, where research on sensitive topics such as governance, human rights, or religious dynamics can be restricted due to prevailing norms.</w:t>
      </w:r>
      <w:r>
        <w:t xml:space="preserve"> </w:t>
      </w:r>
      <w:r>
        <w:rPr>
          <w:bCs/>
          <w:b/>
        </w:rPr>
        <w:t xml:space="preserve">Academic Researchers</w:t>
      </w:r>
      <w:r>
        <w:t xml:space="preserve"> </w:t>
      </w:r>
      <w:r>
        <w:t xml:space="preserve">must often navigate this landscape carefully to ensure their work remains both impactful and permissible within the institutional framework.</w:t>
      </w:r>
    </w:p>
    <w:p>
      <w:pPr>
        <w:pStyle w:val="BodyText"/>
      </w:pPr>
      <w:r>
        <w:t xml:space="preserve">In addition, the digital divide and infrastructural limitations in Islamabad—despite its status as a capital city—pose obstacles for researchers relying on advanced computational tools or global datasets. This is particularly evident in fields like data science, where access to cutting-edge technology is crucial for competitive research output.</w:t>
      </w:r>
    </w:p>
    <w:bookmarkEnd w:id="22"/>
    <w:bookmarkStart w:id="23" w:name="Xbe07438bbd443a9fcea0976022dac6364df6a26"/>
    <w:p>
      <w:pPr>
        <w:pStyle w:val="Heading2"/>
      </w:pPr>
      <w:r>
        <w:t xml:space="preserve">Opportunities for Academic Researchers in Islamabad</w:t>
      </w:r>
    </w:p>
    <w:p>
      <w:pPr>
        <w:pStyle w:val="FirstParagraph"/>
      </w:pPr>
      <w:r>
        <w:t xml:space="preserve">Despite these challenges, Islamabad offers a wealth of opportunities for</w:t>
      </w:r>
      <w:r>
        <w:t xml:space="preserve"> </w:t>
      </w:r>
      <w:r>
        <w:rPr>
          <w:bCs/>
          <w:b/>
        </w:rPr>
        <w:t xml:space="preserve">Academic Researchers</w:t>
      </w:r>
      <w:r>
        <w:t xml:space="preserve">. The city’s proximity to international diplomatic missions and its status as a hub for higher education attract global partnerships. For instance, researchers at the</w:t>
      </w:r>
      <w:r>
        <w:t xml:space="preserve"> </w:t>
      </w:r>
      <w:r>
        <w:rPr>
          <w:bCs/>
          <w:b/>
        </w:rPr>
        <w:t xml:space="preserve">National University of Sciences and Technology (NUST)</w:t>
      </w:r>
      <w:r>
        <w:t xml:space="preserve"> </w:t>
      </w:r>
      <w:r>
        <w:t xml:space="preserve">have collaborated with institutions in Germany, Japan, and the United States to develop renewable energy solutions tailored for Pakistan’s context.</w:t>
      </w:r>
    </w:p>
    <w:p>
      <w:pPr>
        <w:pStyle w:val="BodyText"/>
      </w:pPr>
      <w:r>
        <w:t xml:space="preserve">Furthermore, Islamabad’s role as a policy center enables researchers to influence national strategies. For example, studies on public health conducted by</w:t>
      </w:r>
      <w:r>
        <w:t xml:space="preserve"> </w:t>
      </w:r>
      <w:r>
        <w:rPr>
          <w:bCs/>
          <w:b/>
        </w:rPr>
        <w:t xml:space="preserve">Academic Researchers</w:t>
      </w:r>
      <w:r>
        <w:t xml:space="preserve"> </w:t>
      </w:r>
      <w:r>
        <w:t xml:space="preserve">at the</w:t>
      </w:r>
      <w:r>
        <w:t xml:space="preserve"> </w:t>
      </w:r>
      <w:r>
        <w:rPr>
          <w:iCs/>
          <w:i/>
        </w:rPr>
        <w:t xml:space="preserve">Hurriya College</w:t>
      </w:r>
      <w:r>
        <w:t xml:space="preserve"> </w:t>
      </w:r>
      <w:r>
        <w:t xml:space="preserve">have directly informed the government’s response to outbreaks of diseases such as dengue and coronavirus. This intersection of research and policymaking highlights the transformative potential of academic work in Islamabad.</w:t>
      </w:r>
    </w:p>
    <w:p>
      <w:pPr>
        <w:pStyle w:val="BodyText"/>
      </w:pPr>
      <w:r>
        <w:t xml:space="preserve">The city’s growing emphasis on STEM (Science, Technology, Engineering, and Mathematics) education has also created new avenues for</w:t>
      </w:r>
      <w:r>
        <w:t xml:space="preserve"> </w:t>
      </w:r>
      <w:r>
        <w:rPr>
          <w:bCs/>
          <w:b/>
        </w:rPr>
        <w:t xml:space="preserve">Academic Researchers</w:t>
      </w:r>
      <w:r>
        <w:t xml:space="preserve">. Institutions like the</w:t>
      </w:r>
      <w:r>
        <w:t xml:space="preserve"> </w:t>
      </w:r>
      <w:r>
        <w:rPr>
          <w:bCs/>
          <w:b/>
        </w:rPr>
        <w:t xml:space="preserve">Pakistan Institute of Nuclear Science and Technology (PINSTECH)</w:t>
      </w:r>
      <w:r>
        <w:t xml:space="preserve"> </w:t>
      </w:r>
      <w:r>
        <w:t xml:space="preserve">are fostering innovation in nuclear energy research, which is critical for Pakistan’s energy security and climate resilience.</w:t>
      </w:r>
    </w:p>
    <w:bookmarkEnd w:id="23"/>
    <w:bookmarkStart w:id="24" w:name="Xb6f7581de98cb2feb24a38e17bb38fd47a1207d"/>
    <w:p>
      <w:pPr>
        <w:pStyle w:val="Heading2"/>
      </w:pPr>
      <w:r>
        <w:t xml:space="preserve">Conclusion: The Future of Academic Research in Islamabad</w:t>
      </w:r>
    </w:p>
    <w:p>
      <w:pPr>
        <w:pStyle w:val="FirstParagraph"/>
      </w:pPr>
      <w:r>
        <w:t xml:space="preserve">In conclusion, the role of an</w:t>
      </w:r>
      <w:r>
        <w:t xml:space="preserve"> </w:t>
      </w:r>
      <w:r>
        <w:rPr>
          <w:bCs/>
          <w:b/>
        </w:rPr>
        <w:t xml:space="preserve">Academic Researcher</w:t>
      </w:r>
      <w:r>
        <w:t xml:space="preserve"> </w:t>
      </w:r>
      <w:r>
        <w:t xml:space="preserve">in</w:t>
      </w:r>
      <w:r>
        <w:t xml:space="preserve"> </w:t>
      </w:r>
      <w:r>
        <w:rPr>
          <w:iCs/>
          <w:i/>
        </w:rPr>
        <w:t xml:space="preserve">Pakistan Islamabad</w:t>
      </w:r>
      <w:r>
        <w:t xml:space="preserve"> </w:t>
      </w:r>
      <w:r>
        <w:t xml:space="preserve">is both challenging and rewarding. As a city that embodies the aspirations and complexities of a developing nation, Islamabad provides researchers with the chance to contribute to global knowledge while addressing local issues. The</w:t>
      </w:r>
      <w:r>
        <w:t xml:space="preserve"> </w:t>
      </w:r>
      <w:r>
        <w:rPr>
          <w:bCs/>
          <w:b/>
        </w:rPr>
        <w:t xml:space="preserve">Abstract academic</w:t>
      </w:r>
      <w:r>
        <w:t xml:space="preserve"> </w:t>
      </w:r>
      <w:r>
        <w:t xml:space="preserve">nature of their work demands adaptability, ethical rigor, and a commitment to interdisciplinary collaboration.</w:t>
      </w:r>
    </w:p>
    <w:p>
      <w:pPr>
        <w:pStyle w:val="BodyText"/>
      </w:pPr>
      <w:r>
        <w:t xml:space="preserve">To enhance the impact of</w:t>
      </w:r>
      <w:r>
        <w:t xml:space="preserve"> </w:t>
      </w:r>
      <w:r>
        <w:rPr>
          <w:bCs/>
          <w:b/>
        </w:rPr>
        <w:t xml:space="preserve">Academic Researcher</w:t>
      </w:r>
      <w:r>
        <w:t xml:space="preserve">s in Islamabad, policymakers must prioritize increasing research funding, improving infrastructure, and creating a more inclusive environment for diverse voices. By doing so, Pakistan can harness the intellectual potential of its capital city to drive national progress and global relevance.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Pakistan Islamabad</dc:title>
  <dc:creator/>
  <dc:language>en</dc:language>
  <cp:keywords/>
  <dcterms:created xsi:type="dcterms:W3CDTF">2026-07-23T16:20:11Z</dcterms:created>
  <dcterms:modified xsi:type="dcterms:W3CDTF">2026-07-23T16:20:11Z</dcterms:modified>
</cp:coreProperties>
</file>

<file path=docProps/custom.xml><?xml version="1.0" encoding="utf-8"?>
<Properties xmlns="http://schemas.openxmlformats.org/officeDocument/2006/custom-properties" xmlns:vt="http://schemas.openxmlformats.org/officeDocument/2006/docPropsVTypes"/>
</file>