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0" w:name="Xad233cccf93ddf955b586e1ca8177662c9139b2"/>
    <w:p>
      <w:pPr>
        <w:pStyle w:val="Heading1"/>
      </w:pPr>
      <w:r>
        <w:t xml:space="preserve">The Role of Academic Researchers in Manila, Philippines: Contributions to Knowledge and Societal Development</w:t>
      </w:r>
    </w:p>
    <w:p>
      <w:pPr>
        <w:pStyle w:val="FirstParagraph"/>
      </w:pPr>
      <w:r>
        <w:rPr>
          <w:bCs/>
          <w:b/>
        </w:rPr>
        <w:t xml:space="preserve">Abstract:</w:t>
      </w:r>
    </w:p>
    <w:p>
      <w:pPr>
        <w:pStyle w:val="BodyText"/>
      </w:pPr>
      <w:r>
        <w:t xml:space="preserve">The academic researcher occupies a pivotal position in the landscape of higher education and intellectual development, particularly within the dynamic context of</w:t>
      </w:r>
      <w:r>
        <w:t xml:space="preserve"> </w:t>
      </w:r>
      <w:r>
        <w:rPr>
          <w:iCs/>
          <w:i/>
        </w:rPr>
        <w:t xml:space="preserve">Philippines Manila</w:t>
      </w:r>
      <w:r>
        <w:t xml:space="preserve">. As a global hub for academic inquiry and cultural exchange,</w:t>
      </w:r>
      <w:r>
        <w:t xml:space="preserve"> </w:t>
      </w:r>
      <w:r>
        <w:rPr>
          <w:iCs/>
          <w:i/>
        </w:rPr>
        <w:t xml:space="preserve">Philippines Manila</w:t>
      </w:r>
      <w:r>
        <w:t xml:space="preserve"> </w:t>
      </w:r>
      <w:r>
        <w:t xml:space="preserve">has long served as a nexus for scholarly activity, driven by its esteemed institutions such as the University of the Philippines Diliman, Ateneo de Manila University, and De La Salle University. This abstract explores the multifaceted contributions of</w:t>
      </w:r>
      <w:r>
        <w:t xml:space="preserve"> </w:t>
      </w:r>
      <w:r>
        <w:rPr>
          <w:iCs/>
          <w:i/>
        </w:rPr>
        <w:t xml:space="preserve">Academic Researchers</w:t>
      </w:r>
      <w:r>
        <w:t xml:space="preserve"> </w:t>
      </w:r>
      <w:r>
        <w:t xml:space="preserve">in</w:t>
      </w:r>
      <w:r>
        <w:t xml:space="preserve"> </w:t>
      </w:r>
      <w:r>
        <w:rPr>
          <w:iCs/>
          <w:i/>
        </w:rPr>
        <w:t xml:space="preserve">Philippines Manila</w:t>
      </w:r>
      <w:r>
        <w:t xml:space="preserve">, emphasizing their role in advancing knowledge systems, addressing societal challenges, and fostering innovation across disciplines. The document critically examines the methodologies employed by these researchers, their engagement with local and global issues, and the socio-political dynamics that shape research paradigms in a rapidly evolving urban environment.</w:t>
      </w:r>
    </w:p>
    <w:p>
      <w:pPr>
        <w:pStyle w:val="BodyText"/>
      </w:pPr>
      <w:r>
        <w:t xml:space="preserve">In</w:t>
      </w:r>
      <w:r>
        <w:t xml:space="preserve"> </w:t>
      </w:r>
      <w:r>
        <w:rPr>
          <w:iCs/>
          <w:i/>
        </w:rPr>
        <w:t xml:space="preserve">Philippines Manila</w:t>
      </w:r>
      <w:r>
        <w:t xml:space="preserve">,</w:t>
      </w:r>
      <w:r>
        <w:t xml:space="preserve"> </w:t>
      </w:r>
      <w:r>
        <w:rPr>
          <w:iCs/>
          <w:i/>
        </w:rPr>
        <w:t xml:space="preserve">Academic Researchers</w:t>
      </w:r>
      <w:r>
        <w:t xml:space="preserve"> </w:t>
      </w:r>
      <w:r>
        <w:t xml:space="preserve">are not merely knowledge producers but also agents of change. Their work spans a broad spectrum, from empirical studies on public health and climate resilience to theoretical explorations in philosophy, literature, and digital humanities. The uniqueness of Manila as an academic center lies in its ability to blend traditional research frameworks with contemporary challenges such as urbanization, poverty alleviation, and technological integration. This duality demands that</w:t>
      </w:r>
      <w:r>
        <w:t xml:space="preserve"> </w:t>
      </w:r>
      <w:r>
        <w:rPr>
          <w:iCs/>
          <w:i/>
        </w:rPr>
        <w:t xml:space="preserve">Academic Researchers</w:t>
      </w:r>
      <w:r>
        <w:t xml:space="preserve"> </w:t>
      </w:r>
      <w:r>
        <w:t xml:space="preserve">adopt interdisciplinary approaches to address complex problems that transcend disciplinary boundaries.</w:t>
      </w:r>
    </w:p>
    <w:p>
      <w:pPr>
        <w:pStyle w:val="BodyText"/>
      </w:pPr>
      <w:r>
        <w:t xml:space="preserve">The methodologies employed by</w:t>
      </w:r>
      <w:r>
        <w:t xml:space="preserve"> </w:t>
      </w:r>
      <w:r>
        <w:rPr>
          <w:iCs/>
          <w:i/>
        </w:rPr>
        <w:t xml:space="preserve">Academic Researchers</w:t>
      </w:r>
      <w:r>
        <w:t xml:space="preserve"> </w:t>
      </w:r>
      <w:r>
        <w:t xml:space="preserve">in</w:t>
      </w:r>
      <w:r>
        <w:t xml:space="preserve"> </w:t>
      </w:r>
      <w:r>
        <w:rPr>
          <w:iCs/>
          <w:i/>
        </w:rPr>
        <w:t xml:space="preserve">Philippines Manila</w:t>
      </w:r>
      <w:r>
        <w:t xml:space="preserve"> </w:t>
      </w:r>
      <w:r>
        <w:t xml:space="preserve">reflect a commitment to both academic rigor and societal relevance. Quantitative methods, such as statistical analysis and experimental research, are frequently complemented by qualitative approaches like ethnography and participatory action research. For instance, researchers at the University of the Philippines National Institute for Strategic and Development Studies (NISD) have employed mixed-methods frameworks to evaluate the efficacy of government policies on rural development. Similarly, studies on urban mobility in Manila have combined geographic information systems (GIS) with community-based surveys to propose sustainable transportation solutions.</w:t>
      </w:r>
    </w:p>
    <w:p>
      <w:pPr>
        <w:pStyle w:val="BodyText"/>
      </w:pPr>
      <w:r>
        <w:t xml:space="preserve">A key aspect of</w:t>
      </w:r>
      <w:r>
        <w:t xml:space="preserve"> </w:t>
      </w:r>
      <w:r>
        <w:rPr>
          <w:iCs/>
          <w:i/>
        </w:rPr>
        <w:t xml:space="preserve">Academic Researcher</w:t>
      </w:r>
      <w:r>
        <w:t xml:space="preserve"> </w:t>
      </w:r>
      <w:r>
        <w:t xml:space="preserve">activity in</w:t>
      </w:r>
      <w:r>
        <w:t xml:space="preserve"> </w:t>
      </w:r>
      <w:r>
        <w:rPr>
          <w:iCs/>
          <w:i/>
        </w:rPr>
        <w:t xml:space="preserve">Philippines Manila</w:t>
      </w:r>
      <w:r>
        <w:t xml:space="preserve"> </w:t>
      </w:r>
      <w:r>
        <w:t xml:space="preserve">is their engagement with local issues that have global implications. Researchers at the Institute of Environmental Science and Meteorology, University of the Philippines Diliman, for example, have been at the forefront of studying climate change impacts on coastal communities in Luzon. Their findings contribute to international discourse while directly informing regional adaptation strategies. Such work underscores the dual mandate of</w:t>
      </w:r>
      <w:r>
        <w:t xml:space="preserve"> </w:t>
      </w:r>
      <w:r>
        <w:rPr>
          <w:iCs/>
          <w:i/>
        </w:rPr>
        <w:t xml:space="preserve">Academic Researchers</w:t>
      </w:r>
      <w:r>
        <w:t xml:space="preserve">: to generate knowledge that resonates locally and globally.</w:t>
      </w:r>
    </w:p>
    <w:p>
      <w:pPr>
        <w:pStyle w:val="BodyText"/>
      </w:pPr>
      <w:r>
        <w:t xml:space="preserve">However, the academic research ecosystem in</w:t>
      </w:r>
      <w:r>
        <w:t xml:space="preserve"> </w:t>
      </w:r>
      <w:r>
        <w:rPr>
          <w:iCs/>
          <w:i/>
        </w:rPr>
        <w:t xml:space="preserve">Philippines Manila</w:t>
      </w:r>
      <w:r>
        <w:t xml:space="preserve"> </w:t>
      </w:r>
      <w:r>
        <w:t xml:space="preserve">is not without challenges. Funding constraints, political influences on research agendas, and the pressure to align with market-driven priorities pose significant hurdles. Many</w:t>
      </w:r>
      <w:r>
        <w:t xml:space="preserve"> </w:t>
      </w:r>
      <w:r>
        <w:rPr>
          <w:iCs/>
          <w:i/>
        </w:rPr>
        <w:t xml:space="preserve">Academic Researchers</w:t>
      </w:r>
      <w:r>
        <w:t xml:space="preserve"> </w:t>
      </w:r>
      <w:r>
        <w:t xml:space="preserve">grapple with limited access to resources for large-scale studies, particularly in fields requiring advanced equipment or international collaboration. Additionally, the tension between academic freedom and state interests occasionally hinders the pursuit of independent inquiry. These challenges necessitate a reevaluation of institutional frameworks to better support</w:t>
      </w:r>
      <w:r>
        <w:t xml:space="preserve"> </w:t>
      </w:r>
      <w:r>
        <w:rPr>
          <w:iCs/>
          <w:i/>
        </w:rPr>
        <w:t xml:space="preserve">Academic Researchers</w:t>
      </w:r>
      <w:r>
        <w:t xml:space="preserve"> </w:t>
      </w:r>
      <w:r>
        <w:t xml:space="preserve">in</w:t>
      </w:r>
      <w:r>
        <w:t xml:space="preserve"> </w:t>
      </w:r>
      <w:r>
        <w:rPr>
          <w:iCs/>
          <w:i/>
        </w:rPr>
        <w:t xml:space="preserve">Philippines Manila</w:t>
      </w:r>
      <w:r>
        <w:t xml:space="preserve">.</w:t>
      </w:r>
    </w:p>
    <w:p>
      <w:pPr>
        <w:pStyle w:val="BodyText"/>
      </w:pPr>
      <w:r>
        <w:t xml:space="preserve">The societal impact of</w:t>
      </w:r>
      <w:r>
        <w:t xml:space="preserve"> </w:t>
      </w:r>
      <w:r>
        <w:rPr>
          <w:iCs/>
          <w:i/>
        </w:rPr>
        <w:t xml:space="preserve">Academic Researchers</w:t>
      </w:r>
      <w:r>
        <w:t xml:space="preserve"> </w:t>
      </w:r>
      <w:r>
        <w:t xml:space="preserve">in</w:t>
      </w:r>
      <w:r>
        <w:t xml:space="preserve"> </w:t>
      </w:r>
      <w:r>
        <w:rPr>
          <w:iCs/>
          <w:i/>
        </w:rPr>
        <w:t xml:space="preserve">Philippines Manila</w:t>
      </w:r>
      <w:r>
        <w:t xml:space="preserve"> </w:t>
      </w:r>
      <w:r>
        <w:t xml:space="preserve">extends beyond academic publications. Through public lectures, policy briefs, and community-based research projects, these scholars actively engage with civic society. For instance, the Center for Environmental Concerns (CEC) at Ateneo de Manila University has partnered with local NGOs to address waste management crises in Metro Manila. Similarly, researchers in social sciences have collaborated with government agencies to design poverty alleviation programs tailored to the needs of marginalized communities.</w:t>
      </w:r>
    </w:p>
    <w:p>
      <w:pPr>
        <w:pStyle w:val="BodyText"/>
      </w:pPr>
      <w:r>
        <w:t xml:space="preserve">Educational institutions in</w:t>
      </w:r>
      <w:r>
        <w:t xml:space="preserve"> </w:t>
      </w:r>
      <w:r>
        <w:rPr>
          <w:iCs/>
          <w:i/>
        </w:rPr>
        <w:t xml:space="preserve">Philippines Manila</w:t>
      </w:r>
      <w:r>
        <w:t xml:space="preserve"> </w:t>
      </w:r>
      <w:r>
        <w:t xml:space="preserve">play a critical role in nurturing the next generation of</w:t>
      </w:r>
      <w:r>
        <w:t xml:space="preserve"> </w:t>
      </w:r>
      <w:r>
        <w:rPr>
          <w:iCs/>
          <w:i/>
        </w:rPr>
        <w:t xml:space="preserve">Academic Researchers</w:t>
      </w:r>
      <w:r>
        <w:t xml:space="preserve">. Graduate programs at universities like De La Salle University and Far Eastern University emphasize research training, ethical considerations, and interdisciplinary collaboration. These programs are designed to equip students with the analytical tools necessary to tackle emerging challenges in a knowledge-based economy. Furthermore, initiatives such as the UP System’s Research Development Program aim to institutionalize high-impact research across disciplines.</w:t>
      </w:r>
    </w:p>
    <w:p>
      <w:pPr>
        <w:pStyle w:val="BodyText"/>
      </w:pPr>
      <w:r>
        <w:t xml:space="preserve">In the context of global academic trends,</w:t>
      </w:r>
      <w:r>
        <w:t xml:space="preserve"> </w:t>
      </w:r>
      <w:r>
        <w:rPr>
          <w:iCs/>
          <w:i/>
        </w:rPr>
        <w:t xml:space="preserve">Philippines Manila</w:t>
      </w:r>
      <w:r>
        <w:t xml:space="preserve"> </w:t>
      </w:r>
      <w:r>
        <w:t xml:space="preserve">is increasingly positioning itself as a center for open-access research and digital scholarship. The proliferation of online repositories like the Philippine E-Journal and collaborative platforms such as ResearchGate has enabled</w:t>
      </w:r>
      <w:r>
        <w:t xml:space="preserve"> </w:t>
      </w:r>
      <w:r>
        <w:rPr>
          <w:iCs/>
          <w:i/>
        </w:rPr>
        <w:t xml:space="preserve">Academic Researchers</w:t>
      </w:r>
      <w:r>
        <w:t xml:space="preserve"> </w:t>
      </w:r>
      <w:r>
        <w:t xml:space="preserve">to disseminate their findings more widely. This shift aligns with international efforts to democratize knowledge access, ensuring that research from</w:t>
      </w:r>
      <w:r>
        <w:t xml:space="preserve"> </w:t>
      </w:r>
      <w:r>
        <w:rPr>
          <w:iCs/>
          <w:i/>
        </w:rPr>
        <w:t xml:space="preserve">Philippines Manila</w:t>
      </w:r>
      <w:r>
        <w:t xml:space="preserve"> </w:t>
      </w:r>
      <w:r>
        <w:t xml:space="preserve">contributes meaningfully to global conversations.</w:t>
      </w:r>
    </w:p>
    <w:p>
      <w:pPr>
        <w:pStyle w:val="BodyText"/>
      </w:pPr>
      <w:r>
        <w:t xml:space="preserve">In conclusion, the role of</w:t>
      </w:r>
      <w:r>
        <w:t xml:space="preserve"> </w:t>
      </w:r>
      <w:r>
        <w:rPr>
          <w:iCs/>
          <w:i/>
        </w:rPr>
        <w:t xml:space="preserve">Academic Researchers</w:t>
      </w:r>
      <w:r>
        <w:t xml:space="preserve"> </w:t>
      </w:r>
      <w:r>
        <w:t xml:space="preserve">in</w:t>
      </w:r>
      <w:r>
        <w:t xml:space="preserve"> </w:t>
      </w:r>
      <w:r>
        <w:rPr>
          <w:iCs/>
          <w:i/>
        </w:rPr>
        <w:t xml:space="preserve">Philippines Manila</w:t>
      </w:r>
      <w:r>
        <w:t xml:space="preserve"> </w:t>
      </w:r>
      <w:r>
        <w:t xml:space="preserve">is indispensable to both national development and global intellectual progress. Their ability to navigate complex socio-political landscapes while maintaining methodological integrity sets a benchmark for academic excellence. As</w:t>
      </w:r>
      <w:r>
        <w:t xml:space="preserve"> </w:t>
      </w:r>
      <w:r>
        <w:rPr>
          <w:iCs/>
          <w:i/>
        </w:rPr>
        <w:t xml:space="preserve">Philippines Manila</w:t>
      </w:r>
      <w:r>
        <w:t xml:space="preserve"> </w:t>
      </w:r>
      <w:r>
        <w:t xml:space="preserve">continues to evolve as a hub of innovation, the sustained support of institutions, policymakers, and funding bodies will be crucial in empowering</w:t>
      </w:r>
      <w:r>
        <w:t xml:space="preserve"> </w:t>
      </w:r>
      <w:r>
        <w:rPr>
          <w:iCs/>
          <w:i/>
        </w:rPr>
        <w:t xml:space="preserve">Academic Researchers</w:t>
      </w:r>
      <w:r>
        <w:t xml:space="preserve"> </w:t>
      </w:r>
      <w:r>
        <w:t xml:space="preserve">to address emerging challenges with creativity and rigor. This abstract underscores the need for a holistic approach to academic research that bridges theory, practice, and societal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Manila, Philippines</dc:title>
  <dc:creator/>
  <dc:language>en</dc:language>
  <cp:keywords/>
  <dcterms:created xsi:type="dcterms:W3CDTF">2026-07-21T02:45:06Z</dcterms:created>
  <dcterms:modified xsi:type="dcterms:W3CDTF">2026-07-21T02:45:06Z</dcterms:modified>
</cp:coreProperties>
</file>

<file path=docProps/custom.xml><?xml version="1.0" encoding="utf-8"?>
<Properties xmlns="http://schemas.openxmlformats.org/officeDocument/2006/custom-properties" xmlns:vt="http://schemas.openxmlformats.org/officeDocument/2006/docPropsVTypes"/>
</file>