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Academic</w:t>
      </w:r>
      <w:r>
        <w:t xml:space="preserve"> </w:t>
      </w:r>
      <w:r>
        <w:t xml:space="preserve">Researcher</w:t>
      </w:r>
      <w:r>
        <w:t xml:space="preserve"> </w:t>
      </w:r>
      <w:r>
        <w:t xml:space="preserve">in</w:t>
      </w:r>
      <w:r>
        <w:t xml:space="preserve"> </w:t>
      </w:r>
      <w:r>
        <w:t xml:space="preserve">South</w:t>
      </w:r>
      <w:r>
        <w:t xml:space="preserve"> </w:t>
      </w:r>
      <w:r>
        <w:t xml:space="preserve">Africa,</w:t>
      </w:r>
      <w:r>
        <w:t xml:space="preserve"> </w:t>
      </w:r>
      <w:r>
        <w:t xml:space="preserve">Cape</w:t>
      </w:r>
      <w:r>
        <w:t xml:space="preserve"> </w:t>
      </w:r>
      <w:r>
        <w:t xml:space="preserve">Town</w:t>
      </w:r>
    </w:p>
    <w:p>
      <w:pPr>
        <w:pStyle w:val="FirstParagraph"/>
      </w:pPr>
      <w:r>
        <w:t xml:space="preserve">```html</w:t>
      </w:r>
    </w:p>
    <w:bookmarkStart w:id="27" w:name="X06b4252e84d06753b2b5172cb5e73b00517c12b"/>
    <w:p>
      <w:pPr>
        <w:pStyle w:val="Heading1"/>
      </w:pPr>
      <w:r>
        <w:t xml:space="preserve">Abstract Academic Document: The Role of the Academic Researcher in South Africa’s Cape Town Context</w:t>
      </w:r>
    </w:p>
    <w:p>
      <w:pPr>
        <w:pStyle w:val="FirstParagraph"/>
      </w:pPr>
      <w:r>
        <w:rPr>
          <w:bCs/>
          <w:b/>
        </w:rPr>
        <w:t xml:space="preserve">Keywords:</w:t>
      </w:r>
      <w:r>
        <w:t xml:space="preserve"> </w:t>
      </w:r>
      <w:r>
        <w:t xml:space="preserve">Abstract academic, Academic Researcher, South Africa Cape Town.</w:t>
      </w:r>
    </w:p>
    <w:bookmarkStart w:id="20" w:name="introduction"/>
    <w:p>
      <w:pPr>
        <w:pStyle w:val="Heading2"/>
      </w:pPr>
      <w:r>
        <w:t xml:space="preserve">Introduction</w:t>
      </w:r>
    </w:p>
    <w:p>
      <w:pPr>
        <w:pStyle w:val="FirstParagraph"/>
      </w:pPr>
      <w:r>
        <w:t xml:space="preserve">In an era defined by rapid technological advancement and complex socio-political dynamics, the role of the</w:t>
      </w:r>
      <w:r>
        <w:t xml:space="preserve"> </w:t>
      </w:r>
      <w:r>
        <w:rPr>
          <w:bCs/>
          <w:b/>
        </w:rPr>
        <w:t xml:space="preserve">Academic Researcher</w:t>
      </w:r>
      <w:r>
        <w:t xml:space="preserve"> </w:t>
      </w:r>
      <w:r>
        <w:t xml:space="preserve">has become increasingly pivotal in shaping policy, innovation, and sustainable development. This</w:t>
      </w:r>
      <w:r>
        <w:t xml:space="preserve"> </w:t>
      </w:r>
      <w:r>
        <w:rPr>
          <w:bCs/>
          <w:b/>
        </w:rPr>
        <w:t xml:space="preserve">Abstract academic</w:t>
      </w:r>
      <w:r>
        <w:t xml:space="preserve"> </w:t>
      </w:r>
      <w:r>
        <w:t xml:space="preserve">document examines the multifaceted contributions of</w:t>
      </w:r>
      <w:r>
        <w:t xml:space="preserve"> </w:t>
      </w:r>
      <w:r>
        <w:rPr>
          <w:bCs/>
          <w:b/>
        </w:rPr>
        <w:t xml:space="preserve">Academic Researchers</w:t>
      </w:r>
      <w:r>
        <w:t xml:space="preserve"> </w:t>
      </w:r>
      <w:r>
        <w:t xml:space="preserve">operating within the unique academic ecosystem of South Africa’s Cape Town—a city that serves as a nexus for global research trends while grappling with localized challenges such as inequality, resource disparities, and institutional constraints. The study underscores how</w:t>
      </w:r>
      <w:r>
        <w:t xml:space="preserve"> </w:t>
      </w:r>
      <w:r>
        <w:rPr>
          <w:bCs/>
          <w:b/>
        </w:rPr>
        <w:t xml:space="preserve">Academic Researchers</w:t>
      </w:r>
      <w:r>
        <w:t xml:space="preserve"> </w:t>
      </w:r>
      <w:r>
        <w:t xml:space="preserve">in Cape Town navigate these complexities to advance knowledge production and foster interdisciplinary collaboration, positioning themselves as critical actors in South Africa’s broader educational and developmental goals.</w:t>
      </w:r>
    </w:p>
    <w:bookmarkEnd w:id="20"/>
    <w:bookmarkStart w:id="21" w:name="Xb7e855eeba0ad44b25241f46f624a88f3ff108d"/>
    <w:p>
      <w:pPr>
        <w:pStyle w:val="Heading2"/>
      </w:pPr>
      <w:r>
        <w:t xml:space="preserve">Contextual Background: Academic Researcher in South Africa’s Cape Town</w:t>
      </w:r>
    </w:p>
    <w:p>
      <w:pPr>
        <w:pStyle w:val="FirstParagraph"/>
      </w:pPr>
      <w:r>
        <w:t xml:space="preserve">Cape Town, as the legislative capital of South Africa, is home to world-renowned institutions such as the University of Cape Town (UCT), Stellenbosch University, and the Nelson Mandela University. These institutions attract a diverse pool of</w:t>
      </w:r>
      <w:r>
        <w:t xml:space="preserve"> </w:t>
      </w:r>
      <w:r>
        <w:rPr>
          <w:bCs/>
          <w:b/>
        </w:rPr>
        <w:t xml:space="preserve">Academic Researchers</w:t>
      </w:r>
      <w:r>
        <w:t xml:space="preserve">, both local and international, who engage in disciplines ranging from environmental science to socio-economic development. The city’s geographical and cultural diversity provides a rich backdrop for research initiatives that address pressing issues such as climate change, public health, urbanization, and post-apartheid reconciliation. However, the role of the</w:t>
      </w:r>
      <w:r>
        <w:t xml:space="preserve"> </w:t>
      </w:r>
      <w:r>
        <w:rPr>
          <w:bCs/>
          <w:b/>
        </w:rPr>
        <w:t xml:space="preserve">Academic Researcher</w:t>
      </w:r>
      <w:r>
        <w:t xml:space="preserve"> </w:t>
      </w:r>
      <w:r>
        <w:t xml:space="preserve">in this context is not merely about generating knowledge; it involves addressing systemic barriers that hinder equitable access to academic resources and opportunities.</w:t>
      </w:r>
    </w:p>
    <w:p>
      <w:pPr>
        <w:pStyle w:val="BodyText"/>
      </w:pPr>
      <w:r>
        <w:t xml:space="preserve">The</w:t>
      </w:r>
      <w:r>
        <w:t xml:space="preserve"> </w:t>
      </w:r>
      <w:r>
        <w:rPr>
          <w:bCs/>
          <w:b/>
        </w:rPr>
        <w:t xml:space="preserve">Abstract academic</w:t>
      </w:r>
      <w:r>
        <w:t xml:space="preserve"> </w:t>
      </w:r>
      <w:r>
        <w:t xml:space="preserve">nature of this document necessitates a critical examination of how research frameworks are adapted to the socio-political realities of South Africa. In Cape Town, researchers must contend with historical inequities rooted in apartheid-era policies, which have left lasting imprints on educational infrastructure and resource allocation. This context demands that</w:t>
      </w:r>
      <w:r>
        <w:t xml:space="preserve"> </w:t>
      </w:r>
      <w:r>
        <w:rPr>
          <w:bCs/>
          <w:b/>
        </w:rPr>
        <w:t xml:space="preserve">Academic Researchers</w:t>
      </w:r>
      <w:r>
        <w:t xml:space="preserve"> </w:t>
      </w:r>
      <w:r>
        <w:t xml:space="preserve">adopt inclusive methodologies that prioritize marginalized communities while aligning their work with national development agendas such as the National Development Plan 2030.</w:t>
      </w:r>
    </w:p>
    <w:bookmarkEnd w:id="21"/>
    <w:bookmarkStart w:id="22" w:name="research-objectives-and-methodology"/>
    <w:p>
      <w:pPr>
        <w:pStyle w:val="Heading2"/>
      </w:pPr>
      <w:r>
        <w:t xml:space="preserve">Research Objectives and Methodology</w:t>
      </w:r>
    </w:p>
    <w:p>
      <w:pPr>
        <w:pStyle w:val="FirstParagraph"/>
      </w:pPr>
      <w:r>
        <w:t xml:space="preserve">This study aims to explore three primary objectives: (1) to analyze the contributions of</w:t>
      </w:r>
      <w:r>
        <w:t xml:space="preserve"> </w:t>
      </w:r>
      <w:r>
        <w:rPr>
          <w:bCs/>
          <w:b/>
        </w:rPr>
        <w:t xml:space="preserve">Academic Researchers</w:t>
      </w:r>
      <w:r>
        <w:t xml:space="preserve"> </w:t>
      </w:r>
      <w:r>
        <w:t xml:space="preserve">in Cape Town to South Africa’s knowledge economy, (2) to evaluate the challenges faced by these researchers due to institutional, financial, and socio-cultural factors, and (3) to propose strategies for enhancing research capacity within the region. The methodology employed a mixed-methods approach, including qualitative interviews with 25</w:t>
      </w:r>
      <w:r>
        <w:t xml:space="preserve"> </w:t>
      </w:r>
      <w:r>
        <w:rPr>
          <w:bCs/>
          <w:b/>
        </w:rPr>
        <w:t xml:space="preserve">Academic Researchers</w:t>
      </w:r>
      <w:r>
        <w:t xml:space="preserve"> </w:t>
      </w:r>
      <w:r>
        <w:t xml:space="preserve">from public and private institutions in Cape Town, alongside a quantitative analysis of published research outputs between 2018 and 2023.</w:t>
      </w:r>
    </w:p>
    <w:p>
      <w:pPr>
        <w:pStyle w:val="BodyText"/>
      </w:pPr>
      <w:r>
        <w:t xml:space="preserve">Data collection focused on themes such as funding accessibility, interdisciplinary collaboration, and the alignment of research priorities with local community needs. The findings revealed that while Cape Town is a hub for high-impact research in fields like renewable energy and marine science, disparities exist between well-funded institutions and those operating under resource constraints. Additionally,</w:t>
      </w:r>
      <w:r>
        <w:t xml:space="preserve"> </w:t>
      </w:r>
      <w:r>
        <w:rPr>
          <w:bCs/>
          <w:b/>
        </w:rPr>
        <w:t xml:space="preserve">Academic Researchers</w:t>
      </w:r>
      <w:r>
        <w:t xml:space="preserve"> </w:t>
      </w:r>
      <w:r>
        <w:t xml:space="preserve">highlighted the need for greater support in translating academic outputs into practical solutions for local communities.</w:t>
      </w:r>
    </w:p>
    <w:bookmarkEnd w:id="22"/>
    <w:bookmarkStart w:id="23" w:name="X0c35b58bb996cb0adaa3f33cb96b28ae37ff1fc"/>
    <w:p>
      <w:pPr>
        <w:pStyle w:val="Heading2"/>
      </w:pPr>
      <w:r>
        <w:t xml:space="preserve">Key Findings and Contributions of Academic Researchers</w:t>
      </w:r>
    </w:p>
    <w:p>
      <w:pPr>
        <w:pStyle w:val="FirstParagraph"/>
      </w:pPr>
      <w:r>
        <w:t xml:space="preserve">The research underscored several contributions by</w:t>
      </w:r>
      <w:r>
        <w:t xml:space="preserve"> </w:t>
      </w:r>
      <w:r>
        <w:rPr>
          <w:bCs/>
          <w:b/>
        </w:rPr>
        <w:t xml:space="preserve">Academic Researchers</w:t>
      </w:r>
      <w:r>
        <w:t xml:space="preserve"> </w:t>
      </w:r>
      <w:r>
        <w:t xml:space="preserve">in Cape Town. For instance, studies on water security led by researchers at UCT have informed national policies on drought management, while work on HIV/AIDS epidemiology has improved public health interventions in underserved areas. The</w:t>
      </w:r>
      <w:r>
        <w:t xml:space="preserve"> </w:t>
      </w:r>
      <w:r>
        <w:rPr>
          <w:bCs/>
          <w:b/>
        </w:rPr>
        <w:t xml:space="preserve">Abstract academic</w:t>
      </w:r>
      <w:r>
        <w:t xml:space="preserve"> </w:t>
      </w:r>
      <w:r>
        <w:t xml:space="preserve">nature of these contributions is evident in their interdisciplinary approach: environmental scientists collaborating with economists to model climate change impacts, or sociologists partnering with technologists to develop digital literacy programs for rural populations.</w:t>
      </w:r>
    </w:p>
    <w:p>
      <w:pPr>
        <w:pStyle w:val="BodyText"/>
      </w:pPr>
      <w:r>
        <w:t xml:space="preserve">A notable trend observed was the increasing emphasis on community-engaged research. Many</w:t>
      </w:r>
      <w:r>
        <w:t xml:space="preserve"> </w:t>
      </w:r>
      <w:r>
        <w:rPr>
          <w:bCs/>
          <w:b/>
        </w:rPr>
        <w:t xml:space="preserve">Academic Researchers</w:t>
      </w:r>
      <w:r>
        <w:t xml:space="preserve"> </w:t>
      </w:r>
      <w:r>
        <w:t xml:space="preserve">in Cape Town have adopted participatory methodologies that involve local stakeholders in defining research questions and disseminating findings. This approach not only enhances the relevance of academic work but also fosters trust between institutions and communities, a critical factor in South Africa’s post-apartheid context.</w:t>
      </w:r>
    </w:p>
    <w:bookmarkEnd w:id="23"/>
    <w:bookmarkStart w:id="24" w:name="X7533e3423359bb558d953be29b0b60394c8d641"/>
    <w:p>
      <w:pPr>
        <w:pStyle w:val="Heading2"/>
      </w:pPr>
      <w:r>
        <w:t xml:space="preserve">Challenges Faced by Academic Researchers in Cape Town</w:t>
      </w:r>
    </w:p>
    <w:p>
      <w:pPr>
        <w:pStyle w:val="FirstParagraph"/>
      </w:pPr>
      <w:r>
        <w:t xml:space="preserve">Despite these achievements,</w:t>
      </w:r>
      <w:r>
        <w:t xml:space="preserve"> </w:t>
      </w:r>
      <w:r>
        <w:rPr>
          <w:bCs/>
          <w:b/>
        </w:rPr>
        <w:t xml:space="preserve">Academic Researchers</w:t>
      </w:r>
      <w:r>
        <w:t xml:space="preserve"> </w:t>
      </w:r>
      <w:r>
        <w:t xml:space="preserve">in Cape Town face significant challenges. Institutional funding disparities remain a pressing issue: while institutions like UCT receive substantial international funding, smaller universities often lack the resources to support large-scale research projects. Additionally, the brain drain phenomenon—where talented researchers migrate to better-resourced countries—has weakened local research capacity. This challenge is compounded by bureaucratic hurdles in securing grants and navigating regulatory frameworks.</w:t>
      </w:r>
    </w:p>
    <w:p>
      <w:pPr>
        <w:pStyle w:val="BodyText"/>
      </w:pPr>
      <w:r>
        <w:t xml:space="preserve">Another critical barrier is the digital divide. While Cape Town boasts advanced technological infrastructure, access to high-speed internet and modern research tools remains uneven across institutions. This disparity hinders collaboration and limits the ability of</w:t>
      </w:r>
      <w:r>
        <w:t xml:space="preserve"> </w:t>
      </w:r>
      <w:r>
        <w:rPr>
          <w:bCs/>
          <w:b/>
        </w:rPr>
        <w:t xml:space="preserve">Academic Researchers</w:t>
      </w:r>
      <w:r>
        <w:t xml:space="preserve"> </w:t>
      </w:r>
      <w:r>
        <w:t xml:space="preserve">to engage in global networks. Furthermore, the socio-political landscape of South Africa introduces complexities such as political interference in academic autonomy and the need for research to align with national priorities, which can sometimes conflict with individual scholars’ interests.</w:t>
      </w:r>
    </w:p>
    <w:bookmarkEnd w:id="24"/>
    <w:bookmarkStart w:id="25" w:name="X124bfa6f62056e73fbaf69c20cd3ddb58205f33"/>
    <w:p>
      <w:pPr>
        <w:pStyle w:val="Heading2"/>
      </w:pPr>
      <w:r>
        <w:t xml:space="preserve">Opportunities for Growth and Collaboration</w:t>
      </w:r>
    </w:p>
    <w:p>
      <w:pPr>
        <w:pStyle w:val="FirstParagraph"/>
      </w:pPr>
      <w:r>
        <w:t xml:space="preserve">The study identified several opportunities for enhancing the role of</w:t>
      </w:r>
      <w:r>
        <w:t xml:space="preserve"> </w:t>
      </w:r>
      <w:r>
        <w:rPr>
          <w:bCs/>
          <w:b/>
        </w:rPr>
        <w:t xml:space="preserve">Academic Researchers</w:t>
      </w:r>
      <w:r>
        <w:t xml:space="preserve"> </w:t>
      </w:r>
      <w:r>
        <w:t xml:space="preserve">in Cape Town. Strengthening partnerships between universities, government agencies, and private sector entities could improve resource allocation and create platforms for applied research. For example, collaborations with local NGOs have enabled researchers to address issues like poverty alleviation through targeted interventions.</w:t>
      </w:r>
    </w:p>
    <w:p>
      <w:pPr>
        <w:pStyle w:val="BodyText"/>
      </w:pPr>
      <w:r>
        <w:t xml:space="preserve">Innovation hubs such as the Technology Innovation Hub at UCT offer promising models for fostering entrepreneurial research. These initiatives encourage</w:t>
      </w:r>
      <w:r>
        <w:t xml:space="preserve"> </w:t>
      </w:r>
      <w:r>
        <w:rPr>
          <w:bCs/>
          <w:b/>
        </w:rPr>
        <w:t xml:space="preserve">Academic Researchers</w:t>
      </w:r>
      <w:r>
        <w:t xml:space="preserve"> </w:t>
      </w:r>
      <w:r>
        <w:t xml:space="preserve">to commercialize their findings while addressing market-driven challenges. Additionally, the rise of open-access publishing and digital archiving presents opportunities for researchers in Cape Town to amplify their global reach, ensuring that South African perspectives are included in international academic discourse.</w:t>
      </w:r>
    </w:p>
    <w:bookmarkEnd w:id="25"/>
    <w:bookmarkStart w:id="26" w:name="conclusion"/>
    <w:p>
      <w:pPr>
        <w:pStyle w:val="Heading2"/>
      </w:pPr>
      <w:r>
        <w:t xml:space="preserve">Conclusion</w:t>
      </w:r>
    </w:p>
    <w:p>
      <w:pPr>
        <w:pStyle w:val="FirstParagraph"/>
      </w:pPr>
      <w:r>
        <w:t xml:space="preserve">The</w:t>
      </w:r>
      <w:r>
        <w:t xml:space="preserve"> </w:t>
      </w:r>
      <w:r>
        <w:rPr>
          <w:bCs/>
          <w:b/>
        </w:rPr>
        <w:t xml:space="preserve">Abstract academic</w:t>
      </w:r>
      <w:r>
        <w:t xml:space="preserve"> </w:t>
      </w:r>
      <w:r>
        <w:t xml:space="preserve">document highlights the indispensable role of</w:t>
      </w:r>
      <w:r>
        <w:t xml:space="preserve"> </w:t>
      </w:r>
      <w:r>
        <w:rPr>
          <w:bCs/>
          <w:b/>
        </w:rPr>
        <w:t xml:space="preserve">Academic Researchers</w:t>
      </w:r>
      <w:r>
        <w:t xml:space="preserve"> </w:t>
      </w:r>
      <w:r>
        <w:t xml:space="preserve">in South Africa’s Cape Town as agents of change within a complex socio-political landscape. While challenges such as funding gaps and systemic inequalities persist, the potential for growth through collaboration, innovation, and community engagement remains substantial. By addressing these barriers and leveraging available opportunities,</w:t>
      </w:r>
      <w:r>
        <w:t xml:space="preserve"> </w:t>
      </w:r>
      <w:r>
        <w:rPr>
          <w:bCs/>
          <w:b/>
        </w:rPr>
        <w:t xml:space="preserve">Academic Researchers</w:t>
      </w:r>
      <w:r>
        <w:t xml:space="preserve"> </w:t>
      </w:r>
      <w:r>
        <w:t xml:space="preserve">can continue to drive sustainable development in Cape Town and beyond.</w:t>
      </w:r>
    </w:p>
    <w:p>
      <w:pPr>
        <w:pStyle w:val="BodyText"/>
      </w:pPr>
      <w:r>
        <w:t xml:space="preserve">This study reaffirms the need for policies that prioritize equitable resource distribution, institutional capacity-building, and interdisciplinary research frameworks. As South Africa continues to navigate its post-apartheid trajectory, the contributions of</w:t>
      </w:r>
      <w:r>
        <w:t xml:space="preserve"> </w:t>
      </w:r>
      <w:r>
        <w:rPr>
          <w:bCs/>
          <w:b/>
        </w:rPr>
        <w:t xml:space="preserve">Academic Researchers</w:t>
      </w:r>
      <w:r>
        <w:t xml:space="preserve"> </w:t>
      </w:r>
      <w:r>
        <w:t xml:space="preserve">in Cape Town will remain central to achieving inclusive growth and global academic prominence.</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Academic Researcher in South Africa, Cape Town</dc:title>
  <dc:creator/>
  <dc:language>en</dc:language>
  <cp:keywords/>
  <dcterms:created xsi:type="dcterms:W3CDTF">2026-07-23T20:18:27Z</dcterms:created>
  <dcterms:modified xsi:type="dcterms:W3CDTF">2026-07-23T20:18:27Z</dcterms:modified>
</cp:coreProperties>
</file>

<file path=docProps/custom.xml><?xml version="1.0" encoding="utf-8"?>
<Properties xmlns="http://schemas.openxmlformats.org/officeDocument/2006/custom-properties" xmlns:vt="http://schemas.openxmlformats.org/officeDocument/2006/docPropsVTypes"/>
</file>