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cb01874404463a53a2750cedaeebdd41132630c"/>
    <w:p>
      <w:pPr>
        <w:pStyle w:val="Heading1"/>
      </w:pPr>
      <w:r>
        <w:t xml:space="preserve">Abstract Academic Document: The Role of the Academic Researcher in South Africa Johannesburg</w:t>
      </w:r>
    </w:p>
    <w:p>
      <w:pPr>
        <w:pStyle w:val="FirstParagraph"/>
      </w:pPr>
      <w:r>
        <w:t xml:space="preserve">In the dynamic academic landscape of South Africa, particularly within the vibrant metropolis of Johannesburg, the role of an</w:t>
      </w:r>
      <w:r>
        <w:t xml:space="preserve"> </w:t>
      </w:r>
      <w:r>
        <w:rPr>
          <w:bCs/>
          <w:b/>
        </w:rPr>
        <w:t xml:space="preserve">Academic Researcher</w:t>
      </w:r>
      <w:r>
        <w:t xml:space="preserve"> </w:t>
      </w:r>
      <w:r>
        <w:t xml:space="preserve">holds profound significance. As a nexus of cultural, economic, and intellectual activity, Johannesburg serves as a critical hub for research initiatives that address both local and global challenges. This</w:t>
      </w:r>
      <w:r>
        <w:t xml:space="preserve"> </w:t>
      </w:r>
      <w:r>
        <w:rPr>
          <w:iCs/>
          <w:i/>
        </w:rPr>
        <w:t xml:space="preserve">Abstract Academic</w:t>
      </w:r>
      <w:r>
        <w:t xml:space="preserve"> </w:t>
      </w:r>
      <w:r>
        <w:t xml:space="preserve">document explores the multifaceted contributions of academic researchers in South Africa’s Johannesburg, emphasizing their pivotal role in shaping knowledge production, policy development, and socio-economic transformation within the region.</w:t>
      </w:r>
    </w:p>
    <w:p>
      <w:pPr>
        <w:pStyle w:val="BodyText"/>
      </w:pPr>
      <w:r>
        <w:t xml:space="preserve">Johannesburg, as South Africa’s largest city and economic capital, is home to several prestigious universities and research institutions. Institutions such as the University of the Witwatersrand (Wits), Nelson Mandela University (via its Johannesburg campus), and the Council for Scientific and Industrial Research (CSIR) play a central role in fostering academic excellence. These organizations provide an ecosystem where</w:t>
      </w:r>
      <w:r>
        <w:t xml:space="preserve"> </w:t>
      </w:r>
      <w:r>
        <w:rPr>
          <w:bCs/>
          <w:b/>
        </w:rPr>
        <w:t xml:space="preserve">Academic Researchers</w:t>
      </w:r>
      <w:r>
        <w:t xml:space="preserve"> </w:t>
      </w:r>
      <w:r>
        <w:t xml:space="preserve">engage in interdisciplinary studies, collaborative projects, and innovative methodologies to tackle pressing issues such as inequality, urbanization, climate change, public health crises like HIV/AIDS and tuberculosis (TB), and technological innovation. The city’s historical legacy as a site of apartheid resistance also informs the research priorities of its scholars, many of whom focus on post-apartheid reconciliation, human rights advocacy, and decolonizing knowledge systems.</w:t>
      </w:r>
    </w:p>
    <w:p>
      <w:pPr>
        <w:pStyle w:val="BodyText"/>
      </w:pPr>
      <w:r>
        <w:t xml:space="preserve">The</w:t>
      </w:r>
      <w:r>
        <w:t xml:space="preserve"> </w:t>
      </w:r>
      <w:r>
        <w:rPr>
          <w:bCs/>
          <w:b/>
        </w:rPr>
        <w:t xml:space="preserve">Academic Researcher</w:t>
      </w:r>
      <w:r>
        <w:t xml:space="preserve"> </w:t>
      </w:r>
      <w:r>
        <w:t xml:space="preserve">in Johannesburg operates within a complex socio-political framework that demands both rigor and adaptability. South Africa’s post-apartheid context has created unique challenges for researchers, including institutional underfunding, disparities in resource allocation between public and private institutions, and the need to align research agendas with national developmental goals. For instance, the National Development Plan 2030 (NDP) emphasizes the importance of science, technology, and innovation in driving economic growth. In response,</w:t>
      </w:r>
      <w:r>
        <w:t xml:space="preserve"> </w:t>
      </w:r>
      <w:r>
        <w:rPr>
          <w:bCs/>
          <w:b/>
        </w:rPr>
        <w:t xml:space="preserve">Academic Researchers</w:t>
      </w:r>
      <w:r>
        <w:t xml:space="preserve"> </w:t>
      </w:r>
      <w:r>
        <w:t xml:space="preserve">in Johannesburg have increasingly prioritized applied research that bridges academic inquiry with practical outcomes for marginalized communities.</w:t>
      </w:r>
    </w:p>
    <w:p>
      <w:pPr>
        <w:pStyle w:val="BodyText"/>
      </w:pPr>
      <w:r>
        <w:t xml:space="preserve">A key area where</w:t>
      </w:r>
      <w:r>
        <w:t xml:space="preserve"> </w:t>
      </w:r>
      <w:r>
        <w:rPr>
          <w:bCs/>
          <w:b/>
        </w:rPr>
        <w:t xml:space="preserve">Academic Researchers</w:t>
      </w:r>
      <w:r>
        <w:t xml:space="preserve"> </w:t>
      </w:r>
      <w:r>
        <w:t xml:space="preserve">in Johannesburg contribute is in the field of urban studies. Given the city’s status as one of Africa’s largest metropolitan areas, scholars investigate issues such as spatial inequality, informal settlements (like those in Soweto or Alexandra), and sustainable urban planning. Research conducted by experts at Wits’ African Institute for Development Studies has influenced policy debates on land reform and housing affordability. Similarly, environmental researchers at the CSIR have led studies on air quality management, which are critical to addressing Johannesburg’s severe pollution problems linked to industrial activity and vehicle emissions.</w:t>
      </w:r>
    </w:p>
    <w:p>
      <w:pPr>
        <w:pStyle w:val="BodyText"/>
      </w:pPr>
      <w:r>
        <w:t xml:space="preserve">Moreover, the</w:t>
      </w:r>
      <w:r>
        <w:t xml:space="preserve"> </w:t>
      </w:r>
      <w:r>
        <w:rPr>
          <w:bCs/>
          <w:b/>
        </w:rPr>
        <w:t xml:space="preserve">Academic Researcher</w:t>
      </w:r>
      <w:r>
        <w:t xml:space="preserve"> </w:t>
      </w:r>
      <w:r>
        <w:t xml:space="preserve">in Johannesburg is uniquely positioned to contribute to global academic dialogues while maintaining a strong regional focus. South Africa’s role as an emerging economy and its commitment to the Sustainable Development Goals (SDGs) have made it a focal point for international research collaborations. Researchers in Johannesburg frequently engage with global institutions, sharing insights on topics such as renewable energy, digital inclusion, and public health interventions. For example, studies on telemedicine conducted by researchers at the University of Johannesburg have informed global discussions on healthcare access in low-resource settings.</w:t>
      </w:r>
    </w:p>
    <w:p>
      <w:pPr>
        <w:pStyle w:val="BodyText"/>
      </w:pPr>
      <w:r>
        <w:t xml:space="preserve">However, the work of</w:t>
      </w:r>
      <w:r>
        <w:t xml:space="preserve"> </w:t>
      </w:r>
      <w:r>
        <w:rPr>
          <w:bCs/>
          <w:b/>
        </w:rPr>
        <w:t xml:space="preserve">Academic Researchers</w:t>
      </w:r>
      <w:r>
        <w:t xml:space="preserve"> </w:t>
      </w:r>
      <w:r>
        <w:t xml:space="preserve">in Johannesburg is not without its challenges. Limited funding for postgraduate research, brain drain due to competitive opportunities abroad, and systemic inequalities within academia itself (e.g., underrepresentation of Black scholars in leadership roles) pose ongoing hurdles. Additionally, the rapid pace of technological change demands that researchers continuously upskill to remain relevant. Despite these obstacles, many</w:t>
      </w:r>
      <w:r>
        <w:t xml:space="preserve"> </w:t>
      </w:r>
      <w:r>
        <w:rPr>
          <w:bCs/>
          <w:b/>
        </w:rPr>
        <w:t xml:space="preserve">Academic Researchers</w:t>
      </w:r>
      <w:r>
        <w:t xml:space="preserve"> </w:t>
      </w:r>
      <w:r>
        <w:t xml:space="preserve">in Johannesburg have leveraged digital tools and open-access platforms to disseminate their findings widely, ensuring that knowledge is not confined to academic circles but reaches policymakers, educators, and civil society organizations.</w:t>
      </w:r>
    </w:p>
    <w:p>
      <w:pPr>
        <w:pStyle w:val="BodyText"/>
      </w:pPr>
      <w:r>
        <w:t xml:space="preserve">The</w:t>
      </w:r>
      <w:r>
        <w:t xml:space="preserve"> </w:t>
      </w:r>
      <w:r>
        <w:rPr>
          <w:iCs/>
          <w:i/>
        </w:rPr>
        <w:t xml:space="preserve">Abstract Academic</w:t>
      </w:r>
      <w:r>
        <w:t xml:space="preserve"> </w:t>
      </w:r>
      <w:r>
        <w:t xml:space="preserve">perspective presented here underscores the vital role of the</w:t>
      </w:r>
      <w:r>
        <w:t xml:space="preserve"> </w:t>
      </w:r>
      <w:r>
        <w:rPr>
          <w:bCs/>
          <w:b/>
        </w:rPr>
        <w:t xml:space="preserve">Academic Researcher</w:t>
      </w:r>
      <w:r>
        <w:t xml:space="preserve"> </w:t>
      </w:r>
      <w:r>
        <w:t xml:space="preserve">in Johannesburg as a catalyst for social change and intellectual innovation. By integrating local realities with global trends, these scholars not only advance academic knowledge but also contribute to the sustainable development of South Africa’s most populous city. Their work is essential in addressing the legacy of historical injustices while building a future that reflects the aspirations of all South Africans.</w:t>
      </w:r>
    </w:p>
    <w:p>
      <w:pPr>
        <w:pStyle w:val="BodyText"/>
      </w:pPr>
      <w:r>
        <w:t xml:space="preserve">In conclusion, the</w:t>
      </w:r>
      <w:r>
        <w:t xml:space="preserve"> </w:t>
      </w:r>
      <w:r>
        <w:rPr>
          <w:bCs/>
          <w:b/>
        </w:rPr>
        <w:t xml:space="preserve">Academic Researcher</w:t>
      </w:r>
      <w:r>
        <w:t xml:space="preserve"> </w:t>
      </w:r>
      <w:r>
        <w:t xml:space="preserve">in</w:t>
      </w:r>
      <w:r>
        <w:t xml:space="preserve"> </w:t>
      </w:r>
      <w:r>
        <w:rPr>
          <w:iCs/>
          <w:i/>
        </w:rPr>
        <w:t xml:space="preserve">South Africa Johannesburg</w:t>
      </w:r>
      <w:r>
        <w:t xml:space="preserve"> </w:t>
      </w:r>
      <w:r>
        <w:t xml:space="preserve">embodies a unique confluence of academic rigor, social responsibility, and regional relevance. As Johannesburg continues to evolve as a center for higher education and research on the African continent, the contributions of its scholars will remain indispensable in shaping both national narratives and international academic discourse.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South Africa Johannesburg</dc:title>
  <dc:creator/>
  <dc:language>en</dc:language>
  <cp:keywords/>
  <dcterms:created xsi:type="dcterms:W3CDTF">2026-07-21T12:34:01Z</dcterms:created>
  <dcterms:modified xsi:type="dcterms:W3CDTF">2026-07-21T12:34:01Z</dcterms:modified>
</cp:coreProperties>
</file>

<file path=docProps/custom.xml><?xml version="1.0" encoding="utf-8"?>
<Properties xmlns="http://schemas.openxmlformats.org/officeDocument/2006/custom-properties" xmlns:vt="http://schemas.openxmlformats.org/officeDocument/2006/docPropsVTypes"/>
</file>