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11fb0ad8365939236e16ada34003463b96cb3f"/>
    <w:p>
      <w:pPr>
        <w:pStyle w:val="Heading1"/>
      </w:pPr>
      <w:r>
        <w:t xml:space="preserve">Abstract Academic Document: The Role of the Academic Researcher in Spain Barcelona</w:t>
      </w:r>
    </w:p>
    <w:p>
      <w:pPr>
        <w:pStyle w:val="FirstParagraph"/>
      </w:pPr>
      <w:r>
        <w:t xml:space="preserve">The academic researcher occupies a pivotal position within the intellectual and institutional frameworks of higher education systems, particularly in dynamic urban centers like Spain’s capital city of Madrid or its coastal metropolis of Barcelona. However, when focusing on</w:t>
      </w:r>
      <w:r>
        <w:t xml:space="preserve"> </w:t>
      </w:r>
      <w:r>
        <w:rPr>
          <w:bCs/>
          <w:b/>
        </w:rPr>
        <w:t xml:space="preserve">Spain Barcelona</w:t>
      </w:r>
      <w:r>
        <w:t xml:space="preserve">, the unique socio-cultural, economic, and political context demands a nuanced analysis of how academic researchers navigate their roles within this vibrant yet complex environment. This abstract academic document explores the multifaceted contributions of</w:t>
      </w:r>
      <w:r>
        <w:t xml:space="preserve"> </w:t>
      </w:r>
      <w:r>
        <w:rPr>
          <w:bCs/>
          <w:b/>
        </w:rPr>
        <w:t xml:space="preserve">Academic Researcher</w:t>
      </w:r>
      <w:r>
        <w:t xml:space="preserve">s in Barcelona, emphasizing their impact on regional development, interdisciplinary collaboration, and global knowledge production. Given the growing emphasis on innovation and research-driven economies, understanding the challenges and opportunities faced by researchers in this region is crucial for shaping future academic policies.</w:t>
      </w:r>
    </w:p>
    <w:bookmarkStart w:id="20" w:name="X9657e0ba0a5e5c3cebe122ecee101319b29e87b"/>
    <w:p>
      <w:pPr>
        <w:pStyle w:val="Heading2"/>
      </w:pPr>
      <w:r>
        <w:t xml:space="preserve">The Context of Spain Barcelona as a Research Hub</w:t>
      </w:r>
    </w:p>
    <w:p>
      <w:pPr>
        <w:pStyle w:val="FirstParagraph"/>
      </w:pPr>
      <w:r>
        <w:t xml:space="preserve">Barcelona has emerged as a significant hub for academic research in Spain, driven by its world-class universities, such as the Universitat de Barcelona (UB), the Universitat Politècnica de Catalunya (UPC), and the Pompeu Fabra University (UPF). These institutions are part of a broader network of research centers and initiatives that position</w:t>
      </w:r>
      <w:r>
        <w:t xml:space="preserve"> </w:t>
      </w:r>
      <w:r>
        <w:rPr>
          <w:bCs/>
          <w:b/>
        </w:rPr>
        <w:t xml:space="preserve">Spain Barcelona</w:t>
      </w:r>
      <w:r>
        <w:t xml:space="preserve"> </w:t>
      </w:r>
      <w:r>
        <w:t xml:space="preserve">as a leader in fields like biotechnology, artificial intelligence, environmental science, and social policy. The city’s proximity to Mediterranean innovation ecosystems, including Catalonia’s industrial corridors and Europe’s technological clusters (e.g., the Eurecat research center), further amplifies its role in fostering cutting-edge research. However, this prominence is not without challenges: funding disparities between public and private institutions, bureaucratic hurdles in grant acquisition, and the pressures of global competition for talent all shape the daily realities of</w:t>
      </w:r>
      <w:r>
        <w:t xml:space="preserve"> </w:t>
      </w:r>
      <w:r>
        <w:rPr>
          <w:bCs/>
          <w:b/>
        </w:rPr>
        <w:t xml:space="preserve">Academic Researcher</w:t>
      </w:r>
      <w:r>
        <w:t xml:space="preserve">s operating within this ecosystem.</w:t>
      </w:r>
    </w:p>
    <w:bookmarkEnd w:id="20"/>
    <w:bookmarkStart w:id="21" w:name="Xe38152ed8e5741eaf66039ae9a1c2ddd21b6243"/>
    <w:p>
      <w:pPr>
        <w:pStyle w:val="Heading2"/>
      </w:pPr>
      <w:r>
        <w:t xml:space="preserve">The Academic Researcher: A Multifaceted Role</w:t>
      </w:r>
    </w:p>
    <w:p>
      <w:pPr>
        <w:pStyle w:val="FirstParagraph"/>
      </w:pPr>
      <w:r>
        <w:t xml:space="preserve">The</w:t>
      </w:r>
      <w:r>
        <w:t xml:space="preserve"> </w:t>
      </w:r>
      <w:r>
        <w:rPr>
          <w:bCs/>
          <w:b/>
        </w:rPr>
        <w:t xml:space="preserve">Academic Researcher</w:t>
      </w:r>
      <w:r>
        <w:t xml:space="preserve"> </w:t>
      </w:r>
      <w:r>
        <w:t xml:space="preserve">in Barcelona is not merely a producer of knowledge but also a mediator between academia, industry, and public policy. Their responsibilities extend beyond traditional research activities to include teaching, mentorship, and community engagement. In the context of</w:t>
      </w:r>
      <w:r>
        <w:t xml:space="preserve"> </w:t>
      </w:r>
      <w:r>
        <w:rPr>
          <w:bCs/>
          <w:b/>
        </w:rPr>
        <w:t xml:space="preserve">Spain Barcelona</w:t>
      </w:r>
      <w:r>
        <w:t xml:space="preserve">, researchers often participate in interdisciplinary projects that address local challenges—such as urban sustainability or digital inequality—while simultaneously contributing to global scientific dialogues. For instance, studies on climate resilience in Mediterranean cities conducted by researchers at the UB have informed both national policies and international frameworks like the UN Sustainable Development Goals (SDGs). This dual focus on localized relevance and global applicability underscores the transformative potential of academic research.</w:t>
      </w:r>
    </w:p>
    <w:bookmarkEnd w:id="21"/>
    <w:bookmarkStart w:id="22" w:name="X5a32f98ff9966dd786a0ac0ecb60e224bdf085a"/>
    <w:p>
      <w:pPr>
        <w:pStyle w:val="Heading2"/>
      </w:pPr>
      <w:r>
        <w:t xml:space="preserve">Challenges Facing Academic Researchers in Spain Barcelona</w:t>
      </w:r>
    </w:p>
    <w:p>
      <w:pPr>
        <w:pStyle w:val="FirstParagraph"/>
      </w:pPr>
      <w:r>
        <w:t xml:space="preserve">Despite its strengths, the academic research landscape in</w:t>
      </w:r>
      <w:r>
        <w:t xml:space="preserve"> </w:t>
      </w:r>
      <w:r>
        <w:rPr>
          <w:bCs/>
          <w:b/>
        </w:rPr>
        <w:t xml:space="preserve">Spain Barcelona</w:t>
      </w:r>
      <w:r>
        <w:t xml:space="preserve"> </w:t>
      </w:r>
      <w:r>
        <w:t xml:space="preserve">is marked by systemic challenges. One critical issue is the limited availability of stable, long-term funding for early-career researchers. While institutions like the Spanish National Research Council (CSIC) and regional agencies such as the Agency for Management of University and Research Grants (AGAUR) provide some support, competition remains fierce. Additionally, the administrative burden associated with grant applications—often requiring extensive paperwork and compliance with EU Horizon Europe standards—can detract from time spent on research itself. Another challenge lies in the brain drain phenomenon: many talented researchers leave Spain for opportunities abroad due to lower salaries and fewer resources compared to countries like Germany or the United States.</w:t>
      </w:r>
    </w:p>
    <w:bookmarkEnd w:id="22"/>
    <w:bookmarkStart w:id="23" w:name="X52fbcebb863820513444f8e85c7820c7cdb343a"/>
    <w:p>
      <w:pPr>
        <w:pStyle w:val="Heading2"/>
      </w:pPr>
      <w:r>
        <w:t xml:space="preserve">Opportunities for Collaboration and Innovation</w:t>
      </w:r>
    </w:p>
    <w:p>
      <w:pPr>
        <w:pStyle w:val="FirstParagraph"/>
      </w:pPr>
      <w:r>
        <w:t xml:space="preserve">Despite these challenges, Barcelona offers a wealth of opportunities for</w:t>
      </w:r>
      <w:r>
        <w:t xml:space="preserve"> </w:t>
      </w:r>
      <w:r>
        <w:rPr>
          <w:bCs/>
          <w:b/>
        </w:rPr>
        <w:t xml:space="preserve">Academic Researcher</w:t>
      </w:r>
      <w:r>
        <w:t xml:space="preserve">s. The city’s diverse population, including over 30% of its residents being immigrants or international students, fosters a multicultural environment that enriches research methodologies and perspectives. Collaborations between academia and industry are also on the rise: startups in Barcelona’s 22@ district often partner with university researchers to commercialize innovations. For example, projects at the UPC have led to breakthroughs in smart city technologies, while initiatives at the Institute of Catalan Studies (IEC) explore cultural heritage preservation through digital humanities. These partnerships highlight how</w:t>
      </w:r>
      <w:r>
        <w:t xml:space="preserve"> </w:t>
      </w:r>
      <w:r>
        <w:rPr>
          <w:bCs/>
          <w:b/>
        </w:rPr>
        <w:t xml:space="preserve">Spain Barcelona</w:t>
      </w:r>
      <w:r>
        <w:t xml:space="preserve"> </w:t>
      </w:r>
      <w:r>
        <w:t xml:space="preserve">is leveraging its academic talent to drive both economic and societal progress.</w:t>
      </w:r>
    </w:p>
    <w:bookmarkEnd w:id="23"/>
    <w:bookmarkStart w:id="24" w:name="X6a372d8af8feb8273a43478113be35d7e2f8ce2"/>
    <w:p>
      <w:pPr>
        <w:pStyle w:val="Heading2"/>
      </w:pPr>
      <w:r>
        <w:t xml:space="preserve">The Role of Policy and Institutional Support</w:t>
      </w:r>
    </w:p>
    <w:p>
      <w:pPr>
        <w:pStyle w:val="FirstParagraph"/>
      </w:pPr>
      <w:r>
        <w:t xml:space="preserve">The role of government and institutional policies cannot be overstated in shaping the environment for</w:t>
      </w:r>
      <w:r>
        <w:t xml:space="preserve"> </w:t>
      </w:r>
      <w:r>
        <w:rPr>
          <w:bCs/>
          <w:b/>
        </w:rPr>
        <w:t xml:space="preserve">Academic Researcher</w:t>
      </w:r>
      <w:r>
        <w:t xml:space="preserve">s in Barcelona. The Catalan government has prioritized research through initiatives like the “Catalonia 2030” plan, which allocates resources to STEM education and innovation. Similarly, Spain’s national strategy under the Ministry of Science and Innovation (MICINN) emphasizes increasing public investment in research. However, critics argue that these policies often lack sufficient coordination between regional and national authorities, leading to fragmented funding streams. For</w:t>
      </w:r>
      <w:r>
        <w:t xml:space="preserve"> </w:t>
      </w:r>
      <w:r>
        <w:rPr>
          <w:bCs/>
          <w:b/>
        </w:rPr>
        <w:t xml:space="preserve">Academic Researcher</w:t>
      </w:r>
      <w:r>
        <w:t xml:space="preserve">s operating at the intersection of multiple jurisdictions, this can create logistical and strategic complexities.</w:t>
      </w:r>
    </w:p>
    <w:bookmarkEnd w:id="24"/>
    <w:bookmarkStart w:id="25" w:name="Xc3ef1d6c4174b6510e173d9463b020a30a721b9"/>
    <w:p>
      <w:pPr>
        <w:pStyle w:val="Heading2"/>
      </w:pPr>
      <w:r>
        <w:t xml:space="preserve">Conclusion: The Future of Academic Research in Spain Barcelona</w:t>
      </w:r>
    </w:p>
    <w:p>
      <w:pPr>
        <w:pStyle w:val="FirstParagraph"/>
      </w:pPr>
      <w:r>
        <w:t xml:space="preserve">In conclusion, the academic researcher in</w:t>
      </w:r>
      <w:r>
        <w:t xml:space="preserve"> </w:t>
      </w:r>
      <w:r>
        <w:rPr>
          <w:bCs/>
          <w:b/>
        </w:rPr>
        <w:t xml:space="preserve">Spain Barcelona</w:t>
      </w:r>
      <w:r>
        <w:t xml:space="preserve"> </w:t>
      </w:r>
      <w:r>
        <w:t xml:space="preserve">occupies a unique space at the crossroads of local identity, global trends, and institutional ambition. Their work is essential not only for advancing knowledge but also for addressing pressing societal challenges through interdisciplinary collaboration. While obstacles such as funding constraints and bureaucratic inefficiencies persist, the vibrant research ecosystem in Barcelona offers immense potential for growth. By strengthening institutional support, fostering international partnerships, and embracing the city’s cultural diversity,</w:t>
      </w:r>
      <w:r>
        <w:t xml:space="preserve"> </w:t>
      </w:r>
      <w:r>
        <w:rPr>
          <w:bCs/>
          <w:b/>
        </w:rPr>
        <w:t xml:space="preserve">Academic Researcher</w:t>
      </w:r>
      <w:r>
        <w:t xml:space="preserve">s in</w:t>
      </w:r>
      <w:r>
        <w:t xml:space="preserve"> </w:t>
      </w:r>
      <w:r>
        <w:rPr>
          <w:bCs/>
          <w:b/>
        </w:rPr>
        <w:t xml:space="preserve">Spain Barcelona</w:t>
      </w:r>
      <w:r>
        <w:t xml:space="preserve"> </w:t>
      </w:r>
      <w:r>
        <w:t xml:space="preserve">can continue to shape a future where innovation thrives alongside tradition. This abstract academic document underscores the need for sustained investment in research infrastructure and policies that empower researchers to contribute meaningfully to both regional and global knowledge economies.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Academic Researcher in Spain Barcelona</dc:title>
  <dc:creator/>
  <dc:language>en</dc:language>
  <cp:keywords/>
  <dcterms:created xsi:type="dcterms:W3CDTF">2026-07-21T02:20:52Z</dcterms:created>
  <dcterms:modified xsi:type="dcterms:W3CDTF">2026-07-21T02:20:52Z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