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Academic</w:t>
      </w:r>
      <w:r>
        <w:t xml:space="preserve"> </w:t>
      </w:r>
      <w:r>
        <w:t xml:space="preserve">Researcher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5" w:name="Xc8ba1bf60c41b75103acdeacd2726a044a2eaaa"/>
    <w:p>
      <w:pPr>
        <w:pStyle w:val="Heading1"/>
      </w:pPr>
      <w:r>
        <w:t xml:space="preserve">Abstract Academic Document: The Role of the Academic Researcher in Spain Madrid</w:t>
      </w:r>
    </w:p>
    <w:p>
      <w:pPr>
        <w:pStyle w:val="FirstParagraph"/>
      </w:pPr>
      <w:r>
        <w:t xml:space="preserve">The academic landscape of Spain, particularly within the vibrant intellectual and cultural capital of Madrid, is shaped by a dynamic interplay between tradition and innovation. In this context, the</w:t>
      </w:r>
      <w:r>
        <w:t xml:space="preserve"> </w:t>
      </w:r>
      <w:r>
        <w:rPr>
          <w:bCs/>
          <w:b/>
        </w:rPr>
        <w:t xml:space="preserve">Academic Researcher</w:t>
      </w:r>
      <w:r>
        <w:t xml:space="preserve"> </w:t>
      </w:r>
      <w:r>
        <w:t xml:space="preserve">emerges as a pivotal figure who bridges theoretical inquiry with practical application, contributing to both local and global knowledge systems. This abstract explores the multifaceted role of the</w:t>
      </w:r>
      <w:r>
        <w:t xml:space="preserve"> </w:t>
      </w:r>
      <w:r>
        <w:rPr>
          <w:bCs/>
          <w:b/>
        </w:rPr>
        <w:t xml:space="preserve">Academic Researcher</w:t>
      </w:r>
      <w:r>
        <w:t xml:space="preserve"> </w:t>
      </w:r>
      <w:r>
        <w:t xml:space="preserve">in Spain Madrid, emphasizing their significance within the broader framework of academic excellence, research output, and societal development. The document also contextualizes the challenges and opportunities inherent to conducting research in one of Europe’s most influential academic hubs.</w:t>
      </w:r>
    </w:p>
    <w:bookmarkStart w:id="20" w:name="Xb5e052f9c994027992a339b9b2e1659ae062e4d"/>
    <w:p>
      <w:pPr>
        <w:pStyle w:val="Heading2"/>
      </w:pPr>
      <w:r>
        <w:t xml:space="preserve">The Academic Researcher: A Cornerstone of Knowledge Production</w:t>
      </w:r>
    </w:p>
    <w:p>
      <w:pPr>
        <w:pStyle w:val="FirstParagraph"/>
      </w:pPr>
      <w:r>
        <w:t xml:space="preserve">In Spain Madrid, the</w:t>
      </w:r>
      <w:r>
        <w:t xml:space="preserve"> </w:t>
      </w:r>
      <w:r>
        <w:rPr>
          <w:bCs/>
          <w:b/>
        </w:rPr>
        <w:t xml:space="preserve">Academic Researcher</w:t>
      </w:r>
      <w:r>
        <w:t xml:space="preserve"> </w:t>
      </w:r>
      <w:r>
        <w:t xml:space="preserve">operates within a rich tapestry of higher education institutions, research centers, and cultural organizations. These professionals are engaged in disciplines ranging from humanities and social sciences to STEM (science, technology, engineering, and mathematics) fields. Their work is characterized by rigorous methodology, interdisciplinary collaboration, and a commitment to advancing knowledge that resonates with both local communities and international audiences.</w:t>
      </w:r>
    </w:p>
    <w:p>
      <w:pPr>
        <w:pStyle w:val="BodyText"/>
      </w:pPr>
      <w:r>
        <w:t xml:space="preserve">The</w:t>
      </w:r>
      <w:r>
        <w:t xml:space="preserve"> </w:t>
      </w:r>
      <w:r>
        <w:rPr>
          <w:bCs/>
          <w:b/>
        </w:rPr>
        <w:t xml:space="preserve">Academic Researcher</w:t>
      </w:r>
      <w:r>
        <w:t xml:space="preserve"> </w:t>
      </w:r>
      <w:r>
        <w:t xml:space="preserve">in Madrid often collaborates with esteemed universities such as the Universidad Complutense de Madrid (UCM), Universidad Autónoma de Madrid (UAM), and the Instituto Nacional de Investigación y Tecnología Agraria y Alimentaria (INIA). These institutions serve as incubators for groundbreaking research, fostering innovation through partnerships with industry leaders, government agencies, and international academic networks. For instance, researchers in Madrid have made significant contributions to fields such as renewable energy technologies, urban planning, and historical preservation—areas that directly address the challenges of 21st-century society.</w:t>
      </w:r>
    </w:p>
    <w:bookmarkEnd w:id="20"/>
    <w:bookmarkStart w:id="21" w:name="Xeb423bb2502024ebd74ab0c4b22ed0a1a91b8a1"/>
    <w:p>
      <w:pPr>
        <w:pStyle w:val="Heading2"/>
      </w:pPr>
      <w:r>
        <w:t xml:space="preserve">The Unique Context of Spain Madrid for Academic Research</w:t>
      </w:r>
    </w:p>
    <w:p>
      <w:pPr>
        <w:pStyle w:val="FirstParagraph"/>
      </w:pPr>
      <w:r>
        <w:t xml:space="preserve">Spain Madrid offers a unique environment for academic research due to its strategic geographical location, political stability, and robust funding mechanisms. The city’s proximity to major European centers facilitates international collaboration, while its cultural heritage provides fertile ground for humanities research. Additionally, the Spanish government has prioritized scientific and technological development through initiatives such as the</w:t>
      </w:r>
      <w:r>
        <w:t xml:space="preserve"> </w:t>
      </w:r>
      <w:r>
        <w:rPr>
          <w:iCs/>
          <w:i/>
        </w:rPr>
        <w:t xml:space="preserve">Plan Nacional de I+D+i</w:t>
      </w:r>
      <w:r>
        <w:t xml:space="preserve"> </w:t>
      </w:r>
      <w:r>
        <w:t xml:space="preserve">(National Plan for R&amp;D+i), which allocates substantial resources to support academic research in Madrid.</w:t>
      </w:r>
    </w:p>
    <w:p>
      <w:pPr>
        <w:pStyle w:val="BodyText"/>
      </w:pPr>
      <w:r>
        <w:t xml:space="preserve">The role of the</w:t>
      </w:r>
      <w:r>
        <w:t xml:space="preserve"> </w:t>
      </w:r>
      <w:r>
        <w:rPr>
          <w:bCs/>
          <w:b/>
        </w:rPr>
        <w:t xml:space="preserve">Academic Researcher</w:t>
      </w:r>
      <w:r>
        <w:t xml:space="preserve"> </w:t>
      </w:r>
      <w:r>
        <w:t xml:space="preserve">in Madrid is further amplified by the city’s status as a hub for cultural and political discourse. Researchers in social sciences, for example, often engage with issues related to migration, democracy, and cultural identity—themes that are particularly relevant in Spain’s contemporary socio-political landscape. Moreover, the integration of digital humanities and data science into traditional research methodologies has enabled Madrid-based scholars to pioneer interdisciplinary approaches that align with global academic trends.</w:t>
      </w:r>
    </w:p>
    <w:bookmarkEnd w:id="21"/>
    <w:bookmarkStart w:id="22" w:name="X76c01f3877735c6dce82f24792ed81fb44f7a8c"/>
    <w:p>
      <w:pPr>
        <w:pStyle w:val="Heading2"/>
      </w:pPr>
      <w:r>
        <w:t xml:space="preserve">Challenges and Opportunities for the Academic Researcher in Spain Madrid</w:t>
      </w:r>
    </w:p>
    <w:p>
      <w:pPr>
        <w:pStyle w:val="FirstParagraph"/>
      </w:pPr>
      <w:r>
        <w:t xml:space="preserve">While Madrid presents a wealth of opportunities for academic researchers, several challenges persist. These include competition for funding, the pressure to publish high-impact research, and the need to balance teaching responsibilities with research output. Additionally, international researchers may encounter linguistic and cultural barriers when navigating Spain’s academic ecosystem.</w:t>
      </w:r>
    </w:p>
    <w:p>
      <w:pPr>
        <w:numPr>
          <w:ilvl w:val="0"/>
          <w:numId w:val="1001"/>
        </w:numPr>
        <w:pStyle w:val="Compact"/>
      </w:pPr>
      <w:r>
        <w:rPr>
          <w:bCs/>
          <w:b/>
        </w:rPr>
        <w:t xml:space="preserve">Funding Constraints:</w:t>
      </w:r>
      <w:r>
        <w:t xml:space="preserve"> </w:t>
      </w:r>
      <w:r>
        <w:t xml:space="preserve">Despite government support, many researchers in Madrid face limitations due to budget cuts or misaligned priorities in national funding programs.</w:t>
      </w:r>
    </w:p>
    <w:p>
      <w:pPr>
        <w:numPr>
          <w:ilvl w:val="0"/>
          <w:numId w:val="1001"/>
        </w:numPr>
        <w:pStyle w:val="Compact"/>
      </w:pPr>
      <w:r>
        <w:rPr>
          <w:bCs/>
          <w:b/>
        </w:rPr>
        <w:t xml:space="preserve">Global Competition:</w:t>
      </w:r>
      <w:r>
        <w:t xml:space="preserve"> </w:t>
      </w:r>
      <w:r>
        <w:t xml:space="preserve">The globalized nature of academic research demands that researchers in Madrid compete with peers from across the world, necessitating continuous innovation and adaptation.</w:t>
      </w:r>
    </w:p>
    <w:p>
      <w:pPr>
        <w:numPr>
          <w:ilvl w:val="0"/>
          <w:numId w:val="1001"/>
        </w:numPr>
        <w:pStyle w:val="Compact"/>
      </w:pPr>
      <w:r>
        <w:rPr>
          <w:bCs/>
          <w:b/>
        </w:rPr>
        <w:t xml:space="preserve">Educational Integration:</w:t>
      </w:r>
      <w:r>
        <w:t xml:space="preserve"> </w:t>
      </w:r>
      <w:r>
        <w:t xml:space="preserve">The integration of research into undergraduate and postgraduate curricula requires a delicate balance between theoretical instruction and practical engagement.</w:t>
      </w:r>
    </w:p>
    <w:p>
      <w:pPr>
        <w:pStyle w:val="FirstParagraph"/>
      </w:pPr>
      <w:r>
        <w:t xml:space="preserve">However, these challenges are often offset by Madrid’s vibrant academic community, which fosters mentorship, collaboration, and professional development. Institutions in the city frequently host conferences, workshops, and symposia that bring together researchers from diverse disciplines. For example, the International Symposium on Urban Sustainability hosted annually in Madrid has become a platform for discussing cutting-edge research on climate change mitigation.</w:t>
      </w:r>
    </w:p>
    <w:bookmarkEnd w:id="22"/>
    <w:bookmarkStart w:id="23" w:name="Xed388955c68fa54bf2b5d77983b0d5eebfef0f4"/>
    <w:p>
      <w:pPr>
        <w:pStyle w:val="Heading2"/>
      </w:pPr>
      <w:r>
        <w:t xml:space="preserve">The Impact of Academic Research on Spain Madrid’s Development</w:t>
      </w:r>
    </w:p>
    <w:p>
      <w:pPr>
        <w:pStyle w:val="FirstParagraph"/>
      </w:pPr>
      <w:r>
        <w:t xml:space="preserve">The contributions of the</w:t>
      </w:r>
      <w:r>
        <w:t xml:space="preserve"> </w:t>
      </w:r>
      <w:r>
        <w:rPr>
          <w:bCs/>
          <w:b/>
        </w:rPr>
        <w:t xml:space="preserve">Academic Researcher</w:t>
      </w:r>
      <w:r>
        <w:t xml:space="preserve"> </w:t>
      </w:r>
      <w:r>
        <w:t xml:space="preserve">extend beyond academia, influencing public policy, economic growth, and societal well-being. In Madrid, research initiatives have directly impacted urban development strategies, healthcare innovation, and cultural preservation efforts. For instance, studies conducted by researchers at the Universidad Politécnica de Madrid (UPM) have informed policies on smart city infrastructure and sustainable transportation systems.</w:t>
      </w:r>
    </w:p>
    <w:p>
      <w:pPr>
        <w:pStyle w:val="BodyText"/>
      </w:pPr>
      <w:r>
        <w:t xml:space="preserve">Furthermore, the academic sector in Madrid plays a crucial role in attracting international talent and investment. Researchers from across Europe and beyond are drawn to the city’s rich intellectual environment, which is supported by programs such as Erasmus+ and Horizon Europe. This influx of diverse perspectives enriches the research landscape, fostering a culture of innovation that aligns with Madrid’s vision for becoming a European knowledge capital.</w:t>
      </w:r>
    </w:p>
    <w:bookmarkEnd w:id="23"/>
    <w:bookmarkStart w:id="24" w:name="X543cb61bb614c9f9d444429d10e10f36736dc39"/>
    <w:p>
      <w:pPr>
        <w:pStyle w:val="Heading2"/>
      </w:pPr>
      <w:r>
        <w:t xml:space="preserve">Conclusion: The Future of Academic Research in Spain Madrid</w:t>
      </w:r>
    </w:p>
    <w:p>
      <w:pPr>
        <w:pStyle w:val="FirstParagraph"/>
      </w:pPr>
      <w:r>
        <w:t xml:space="preserve">The</w:t>
      </w:r>
      <w:r>
        <w:t xml:space="preserve"> </w:t>
      </w:r>
      <w:r>
        <w:rPr>
          <w:bCs/>
          <w:b/>
        </w:rPr>
        <w:t xml:space="preserve">Academic Researcher</w:t>
      </w:r>
      <w:r>
        <w:t xml:space="preserve"> </w:t>
      </w:r>
      <w:r>
        <w:t xml:space="preserve">in Spain Madrid stands at the intersection of tradition and modernity, driving forward the nation’s academic and societal aspirations. As Madrid continues to evolve as a center for intellectual exchange and technological advancement, the role of the</w:t>
      </w:r>
      <w:r>
        <w:t xml:space="preserve"> </w:t>
      </w:r>
      <w:r>
        <w:rPr>
          <w:bCs/>
          <w:b/>
        </w:rPr>
        <w:t xml:space="preserve">Academic Researcher</w:t>
      </w:r>
      <w:r>
        <w:t xml:space="preserve"> </w:t>
      </w:r>
      <w:r>
        <w:t xml:space="preserve">will remain central to addressing global challenges while preserving Spain’s unique cultural identity. By fostering interdisciplinary collaboration, securing sustainable funding, and embracing digital transformation, researchers in Madrid can ensure that their contributions leave a lasting legacy on both national and international stages.</w:t>
      </w:r>
    </w:p>
    <w:p>
      <w:pPr>
        <w:pStyle w:val="BodyText"/>
      </w:pPr>
      <w:r>
        <w:t xml:space="preserve">In conclusion, the</w:t>
      </w:r>
      <w:r>
        <w:t xml:space="preserve"> </w:t>
      </w:r>
      <w:r>
        <w:rPr>
          <w:bCs/>
          <w:b/>
        </w:rPr>
        <w:t xml:space="preserve">Academic Researcher</w:t>
      </w:r>
      <w:r>
        <w:t xml:space="preserve"> </w:t>
      </w:r>
      <w:r>
        <w:t xml:space="preserve">in Spain Madrid embodies the spirit of inquiry and innovation that defines academic excellence. Their work not only advances human knowledge but also strengthens the socio-economic fabric of one of Europe’s most dynamic cities. As such, supporting and empowering these researchers is essential to ensuring Spain’s continued leadership in the global academic arena.</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Academic Researcher in Spain Madrid</dc:title>
  <dc:creator/>
  <dc:language>en</dc:language>
  <cp:keywords/>
  <dcterms:created xsi:type="dcterms:W3CDTF">2026-07-22T23:15:06Z</dcterms:created>
  <dcterms:modified xsi:type="dcterms:W3CDTF">2026-07-22T23:15:06Z</dcterms:modified>
</cp:coreProperties>
</file>

<file path=docProps/custom.xml><?xml version="1.0" encoding="utf-8"?>
<Properties xmlns="http://schemas.openxmlformats.org/officeDocument/2006/custom-properties" xmlns:vt="http://schemas.openxmlformats.org/officeDocument/2006/docPropsVTypes"/>
</file>