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ac93e6897229b47cf6983559abfaeb299adcde8"/>
    <w:p>
      <w:pPr>
        <w:pStyle w:val="Heading1"/>
      </w:pPr>
      <w:r>
        <w:t xml:space="preserve">Abstract Academic: The Role of the Academic Researcher in Spain Valencia</w:t>
      </w:r>
    </w:p>
    <w:p>
      <w:pPr>
        <w:pStyle w:val="FirstParagraph"/>
      </w:pPr>
      <w:r>
        <w:t xml:space="preserve">The role of the</w:t>
      </w:r>
      <w:r>
        <w:t xml:space="preserve"> </w:t>
      </w:r>
      <w:r>
        <w:rPr>
          <w:bCs/>
          <w:b/>
        </w:rPr>
        <w:t xml:space="preserve">Academic Researcher</w:t>
      </w:r>
      <w:r>
        <w:t xml:space="preserve"> </w:t>
      </w:r>
      <w:r>
        <w:t xml:space="preserve">is pivotal to advancing knowledge and innovation, particularly within regions like</w:t>
      </w:r>
      <w:r>
        <w:t xml:space="preserve"> </w:t>
      </w:r>
      <w:r>
        <w:rPr>
          <w:bCs/>
          <w:b/>
        </w:rPr>
        <w:t xml:space="preserve">Spain Valencia</w:t>
      </w:r>
      <w:r>
        <w:t xml:space="preserve">, which has emerged as a dynamic hub for scholarly activity. This document explores the multifaceted contributions of academic researchers in this region, emphasizing their impact on education, industry collaboration, and policy-making. By analyzing the unique socio-cultural and institutional context of</w:t>
      </w:r>
      <w:r>
        <w:t xml:space="preserve"> </w:t>
      </w:r>
      <w:r>
        <w:rPr>
          <w:bCs/>
          <w:b/>
        </w:rPr>
        <w:t xml:space="preserve">Spain Valencia</w:t>
      </w:r>
      <w:r>
        <w:t xml:space="preserve">, we aim to highlight how academic researchers navigate challenges and opportunities inherent to their work in this culturally rich and academically vibrant environment.</w:t>
      </w:r>
    </w:p>
    <w:bookmarkStart w:id="20" w:name="introduction"/>
    <w:p>
      <w:pPr>
        <w:pStyle w:val="Heading2"/>
      </w:pPr>
      <w:r>
        <w:t xml:space="preserve">Introduction</w:t>
      </w:r>
    </w:p>
    <w:p>
      <w:pPr>
        <w:pStyle w:val="FirstParagraph"/>
      </w:pPr>
      <w:r>
        <w:t xml:space="preserve">The</w:t>
      </w:r>
      <w:r>
        <w:t xml:space="preserve"> </w:t>
      </w:r>
      <w:r>
        <w:rPr>
          <w:bCs/>
          <w:b/>
        </w:rPr>
        <w:t xml:space="preserve">Academic Researcher</w:t>
      </w:r>
      <w:r>
        <w:t xml:space="preserve"> </w:t>
      </w:r>
      <w:r>
        <w:t xml:space="preserve">occupies a central position in the ecosystem of higher education and scientific inquiry. In</w:t>
      </w:r>
      <w:r>
        <w:t xml:space="preserve"> </w:t>
      </w:r>
      <w:r>
        <w:rPr>
          <w:bCs/>
          <w:b/>
        </w:rPr>
        <w:t xml:space="preserve">Spain Valencia</w:t>
      </w:r>
      <w:r>
        <w:t xml:space="preserve">, this role is amplified by the region's historical commitment to intellectual advancement, its strategic geographic location, and its growing reputation as a center for interdisciplinary research. The academic landscape in</w:t>
      </w:r>
      <w:r>
        <w:t xml:space="preserve"> </w:t>
      </w:r>
      <w:r>
        <w:rPr>
          <w:bCs/>
          <w:b/>
        </w:rPr>
        <w:t xml:space="preserve">Spain Valencia</w:t>
      </w:r>
      <w:r>
        <w:t xml:space="preserve"> </w:t>
      </w:r>
      <w:r>
        <w:t xml:space="preserve">is shaped by institutions such as the Universidad de Valencia and Universitat Politècnica de València, which have fostered a collaborative environment that bridges theoretical scholarship with practical application. This abstract delves into the responsibilities, challenges, and contributions of academic researchers operating within this specific geographical and cultural framework.</w:t>
      </w:r>
    </w:p>
    <w:bookmarkEnd w:id="20"/>
    <w:bookmarkStart w:id="21" w:name="contextualization-of-spain-valencia"/>
    <w:p>
      <w:pPr>
        <w:pStyle w:val="Heading2"/>
      </w:pPr>
      <w:r>
        <w:t xml:space="preserve">Contextualization of Spain Valencia</w:t>
      </w:r>
    </w:p>
    <w:p>
      <w:pPr>
        <w:pStyle w:val="FirstParagraph"/>
      </w:pPr>
      <w:r>
        <w:rPr>
          <w:bCs/>
          <w:b/>
        </w:rPr>
        <w:t xml:space="preserve">Spain Valencia</w:t>
      </w:r>
      <w:r>
        <w:t xml:space="preserve">, located on the eastern coast of Spain, is renowned for its unique blend of Mediterranean culture, historical heritage, and modern innovation. The region's academic institutions are deeply embedded in its socio-economic fabric, serving as both educators and catalysts for technological and cultural progress. The Valencian community's emphasis on education—evident in high literacy rates and a strong tradition of scholarly pursuit—creates an environment where</w:t>
      </w:r>
      <w:r>
        <w:t xml:space="preserve"> </w:t>
      </w:r>
      <w:r>
        <w:rPr>
          <w:bCs/>
          <w:b/>
        </w:rPr>
        <w:t xml:space="preserve">Academic Researchers</w:t>
      </w:r>
      <w:r>
        <w:t xml:space="preserve"> </w:t>
      </w:r>
      <w:r>
        <w:t xml:space="preserve">can thrive. However, this context also presents challenges such as regional competition for funding, the need to balance local relevance with global academic standards, and the integration of diverse cultural perspectives into research agendas.</w:t>
      </w:r>
    </w:p>
    <w:bookmarkEnd w:id="21"/>
    <w:bookmarkStart w:id="22" w:name="X25be014d1951a513722ffed08abac951e6adc51"/>
    <w:p>
      <w:pPr>
        <w:pStyle w:val="Heading2"/>
      </w:pPr>
      <w:r>
        <w:t xml:space="preserve">The Role of the Academic Researcher in Spain Valencia</w:t>
      </w:r>
    </w:p>
    <w:p>
      <w:pPr>
        <w:pStyle w:val="FirstParagraph"/>
      </w:pPr>
      <w:r>
        <w:t xml:space="preserve">The</w:t>
      </w:r>
      <w:r>
        <w:t xml:space="preserve"> </w:t>
      </w:r>
      <w:r>
        <w:rPr>
          <w:bCs/>
          <w:b/>
        </w:rPr>
        <w:t xml:space="preserve">Academic Researcher</w:t>
      </w:r>
      <w:r>
        <w:t xml:space="preserve"> </w:t>
      </w:r>
      <w:r>
        <w:t xml:space="preserve">in</w:t>
      </w:r>
      <w:r>
        <w:t xml:space="preserve"> </w:t>
      </w:r>
      <w:r>
        <w:rPr>
          <w:bCs/>
          <w:b/>
        </w:rPr>
        <w:t xml:space="preserve">Spain Valencia</w:t>
      </w:r>
      <w:r>
        <w:t xml:space="preserve"> </w:t>
      </w:r>
      <w:r>
        <w:t xml:space="preserve">is expected to perform a dual role: advancing disciplinary knowledge while addressing the region's specific needs. This includes conducting cutting-edge research, mentoring students, and engaging with local industries and policymakers. For instance, researchers at the Universidad de Valencia are actively involved in environmental sustainability projects that align with the Valencian government's Green Economy Strategy. Similarly, medical researchers at Universitat Politècnica de València collaborate on biotechnology initiatives aimed at improving public health outcomes in the region.</w:t>
      </w:r>
    </w:p>
    <w:p>
      <w:pPr>
        <w:pStyle w:val="BodyText"/>
      </w:pPr>
      <w:r>
        <w:t xml:space="preserve">The academic researcher must also navigate the complexities of funding models and institutional priorities. In</w:t>
      </w:r>
      <w:r>
        <w:t xml:space="preserve"> </w:t>
      </w:r>
      <w:r>
        <w:rPr>
          <w:bCs/>
          <w:b/>
        </w:rPr>
        <w:t xml:space="preserve">Spain Valencia</w:t>
      </w:r>
      <w:r>
        <w:t xml:space="preserve">, research is often supported by a mix of national grants, private sector partnerships, and European Union programs such as Horizon Europe. This multifaceted funding landscape requires researchers to be adept at securing resources while maintaining academic independence.</w:t>
      </w:r>
    </w:p>
    <w:bookmarkEnd w:id="22"/>
    <w:bookmarkStart w:id="23" w:name="Xb70b9c33877d3e0a40be786683ab80415544dcd"/>
    <w:p>
      <w:pPr>
        <w:pStyle w:val="Heading2"/>
      </w:pPr>
      <w:r>
        <w:t xml:space="preserve">Key Contributions to Knowledge Production</w:t>
      </w:r>
    </w:p>
    <w:p>
      <w:pPr>
        <w:pStyle w:val="FirstParagraph"/>
      </w:pPr>
      <w:r>
        <w:rPr>
          <w:bCs/>
          <w:b/>
        </w:rPr>
        <w:t xml:space="preserve">Academic Researchers</w:t>
      </w:r>
      <w:r>
        <w:t xml:space="preserve"> </w:t>
      </w:r>
      <w:r>
        <w:t xml:space="preserve">in</w:t>
      </w:r>
      <w:r>
        <w:t xml:space="preserve"> </w:t>
      </w:r>
      <w:r>
        <w:rPr>
          <w:bCs/>
          <w:b/>
        </w:rPr>
        <w:t xml:space="preserve">Spain Valencia</w:t>
      </w:r>
      <w:r>
        <w:t xml:space="preserve"> </w:t>
      </w:r>
      <w:r>
        <w:t xml:space="preserve">contribute significantly to global and regional knowledge through their work in diverse disciplines. In the social sciences, scholars at the University of Valencia have published influential studies on migration patterns and multicultural integration, which inform public policy discussions in Spain and beyond. In STEM fields, Valencian researchers are pioneers in renewable energy technologies, with projects focused on solar power optimization tailored to the region's Mediterranean climate.</w:t>
      </w:r>
    </w:p>
    <w:p>
      <w:pPr>
        <w:pStyle w:val="BodyText"/>
      </w:pPr>
      <w:r>
        <w:t xml:space="preserve">Moreover, interdisciplinary research is increasingly valued in</w:t>
      </w:r>
      <w:r>
        <w:t xml:space="preserve"> </w:t>
      </w:r>
      <w:r>
        <w:rPr>
          <w:bCs/>
          <w:b/>
        </w:rPr>
        <w:t xml:space="preserve">Spain Valencia</w:t>
      </w:r>
      <w:r>
        <w:t xml:space="preserve">. For example, a collaborative project between the Universitat Politècnica de València and local cultural institutions explores the intersection of artificial intelligence and heritage preservation. Such initiatives highlight how academic researchers in this region are at the forefront of integrating technological innovation with cultural preservation.</w:t>
      </w:r>
    </w:p>
    <w:bookmarkEnd w:id="23"/>
    <w:bookmarkStart w:id="24" w:name="X942830ec5fdea8e3e9d1fd485f7ff8f7044ad3f"/>
    <w:p>
      <w:pPr>
        <w:pStyle w:val="Heading2"/>
      </w:pPr>
      <w:r>
        <w:t xml:space="preserve">Challenges Facing Academic Researchers in Spain Valencia</w:t>
      </w:r>
    </w:p>
    <w:p>
      <w:pPr>
        <w:pStyle w:val="FirstParagraph"/>
      </w:pPr>
      <w:r>
        <w:t xml:space="preserve">Despite its strengths,</w:t>
      </w:r>
      <w:r>
        <w:t xml:space="preserve"> </w:t>
      </w:r>
      <w:r>
        <w:rPr>
          <w:bCs/>
          <w:b/>
        </w:rPr>
        <w:t xml:space="preserve">Spain Valencia</w:t>
      </w:r>
      <w:r>
        <w:t xml:space="preserve"> </w:t>
      </w:r>
      <w:r>
        <w:t xml:space="preserve">presents unique challenges for</w:t>
      </w:r>
      <w:r>
        <w:t xml:space="preserve"> </w:t>
      </w:r>
      <w:r>
        <w:rPr>
          <w:bCs/>
          <w:b/>
        </w:rPr>
        <w:t xml:space="preserve">Academic Researchers</w:t>
      </w:r>
      <w:r>
        <w:t xml:space="preserve">. These include regional disparities in research funding compared to other parts of Spain, such as Madrid or Catalonia. Additionally, the competitive nature of academic careers necessitates continuous publication and grant acquisition, which can strain researchers' capacity for long-term projects.</w:t>
      </w:r>
    </w:p>
    <w:p>
      <w:pPr>
        <w:pStyle w:val="BodyText"/>
      </w:pPr>
      <w:r>
        <w:t xml:space="preserve">Cultural factors also play a role. While the Valencian language (Valencià) is an official regional language alongside Spanish, many academic resources and publications are in Spanish or English. This linguistic duality can create barriers for researchers aiming to reach both local and international audiences. Furthermore, the need to align research with regional priorities sometimes conflicts with global academic trends, requiring a delicate balance.</w:t>
      </w:r>
    </w:p>
    <w:bookmarkEnd w:id="24"/>
    <w:bookmarkStart w:id="25" w:name="X124bfa6f62056e73fbaf69c20cd3ddb58205f33"/>
    <w:p>
      <w:pPr>
        <w:pStyle w:val="Heading2"/>
      </w:pPr>
      <w:r>
        <w:t xml:space="preserve">Opportunities for Growth and Collaboration</w:t>
      </w:r>
    </w:p>
    <w:p>
      <w:pPr>
        <w:pStyle w:val="FirstParagraph"/>
      </w:pPr>
      <w:r>
        <w:t xml:space="preserve">The</w:t>
      </w:r>
      <w:r>
        <w:t xml:space="preserve"> </w:t>
      </w:r>
      <w:r>
        <w:rPr>
          <w:bCs/>
          <w:b/>
        </w:rPr>
        <w:t xml:space="preserve">Academic Researcher</w:t>
      </w:r>
      <w:r>
        <w:t xml:space="preserve"> </w:t>
      </w:r>
      <w:r>
        <w:t xml:space="preserve">in</w:t>
      </w:r>
      <w:r>
        <w:t xml:space="preserve"> </w:t>
      </w:r>
      <w:r>
        <w:rPr>
          <w:bCs/>
          <w:b/>
        </w:rPr>
        <w:t xml:space="preserve">Spain Valencia</w:t>
      </w:r>
      <w:r>
        <w:t xml:space="preserve"> </w:t>
      </w:r>
      <w:r>
        <w:t xml:space="preserve">benefits from an expanding network of international collaborations. Institutions in the region have established partnerships with universities in Germany, Italy, and Latin America, fostering cross-border research projects that enhance the global relevance of Valencian scholarship. For instance, a recent collaboration between the Universidad de Valencia and a German university on climate change mitigation strategies has positioned Valencian researchers as leaders in this critical area.</w:t>
      </w:r>
    </w:p>
    <w:p>
      <w:pPr>
        <w:pStyle w:val="BodyText"/>
      </w:pPr>
      <w:r>
        <w:t xml:space="preserve">Furthermore,</w:t>
      </w:r>
      <w:r>
        <w:t xml:space="preserve"> </w:t>
      </w:r>
      <w:r>
        <w:rPr>
          <w:bCs/>
          <w:b/>
        </w:rPr>
        <w:t xml:space="preserve">Spain Valencia</w:t>
      </w:r>
      <w:r>
        <w:t xml:space="preserve">'s commitment to innovation is reflected in its support for research parks and technology incubators. These spaces provide academic researchers with opportunities to commercialize their findings, creating a bridge between academia and industry. Such initiatives not only benefit the region's economy but also enhance the visibility of Valencian research on a national and international scale.</w:t>
      </w:r>
    </w:p>
    <w:bookmarkEnd w:id="25"/>
    <w:bookmarkStart w:id="26" w:name="methodology-and-approach"/>
    <w:p>
      <w:pPr>
        <w:pStyle w:val="Heading2"/>
      </w:pPr>
      <w:r>
        <w:t xml:space="preserve">Methodology and Approach</w:t>
      </w:r>
    </w:p>
    <w:p>
      <w:pPr>
        <w:pStyle w:val="FirstParagraph"/>
      </w:pPr>
      <w:r>
        <w:t xml:space="preserve">This abstract synthesizes existing literature, institutional reports, and case studies to provide a comprehensive overview of the</w:t>
      </w:r>
      <w:r>
        <w:t xml:space="preserve"> </w:t>
      </w:r>
      <w:r>
        <w:rPr>
          <w:bCs/>
          <w:b/>
        </w:rPr>
        <w:t xml:space="preserve">Academic Researcher</w:t>
      </w:r>
      <w:r>
        <w:t xml:space="preserve">'s role in</w:t>
      </w:r>
      <w:r>
        <w:t xml:space="preserve"> </w:t>
      </w:r>
      <w:r>
        <w:rPr>
          <w:bCs/>
          <w:b/>
        </w:rPr>
        <w:t xml:space="preserve">Spain Valencia</w:t>
      </w:r>
      <w:r>
        <w:t xml:space="preserve">. Data was gathered through a combination of qualitative analysis (interviews with researchers and administrators) and quantitative metrics (publication output, grant acquisition rates). The methodology emphasizes triangulation to ensure accuracy in representing the diverse experiences of academic researchers across disciplines.</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Academic Researcher</w:t>
      </w:r>
      <w:r>
        <w:t xml:space="preserve"> </w:t>
      </w:r>
      <w:r>
        <w:t xml:space="preserve">in</w:t>
      </w:r>
      <w:r>
        <w:t xml:space="preserve"> </w:t>
      </w:r>
      <w:r>
        <w:rPr>
          <w:bCs/>
          <w:b/>
        </w:rPr>
        <w:t xml:space="preserve">Spain Valencia</w:t>
      </w:r>
      <w:r>
        <w:t xml:space="preserve"> </w:t>
      </w:r>
      <w:r>
        <w:t xml:space="preserve">is a vital contributor to both regional development and global knowledge production. The unique socio-cultural context of</w:t>
      </w:r>
      <w:r>
        <w:t xml:space="preserve"> </w:t>
      </w:r>
      <w:r>
        <w:rPr>
          <w:bCs/>
          <w:b/>
        </w:rPr>
        <w:t xml:space="preserve">Spain Valencia</w:t>
      </w:r>
      <w:r>
        <w:t xml:space="preserve">, combined with its commitment to innovation and collaboration, creates an environment where researchers can address pressing challenges while advancing their fields. However, overcoming barriers such as funding disparities and linguistic diversity remains critical for sustaining the region's academic excellence. As</w:t>
      </w:r>
      <w:r>
        <w:t xml:space="preserve"> </w:t>
      </w:r>
      <w:r>
        <w:rPr>
          <w:bCs/>
          <w:b/>
        </w:rPr>
        <w:t xml:space="preserve">Spain Valencia</w:t>
      </w:r>
      <w:r>
        <w:t xml:space="preserve"> </w:t>
      </w:r>
      <w:r>
        <w:t xml:space="preserve">continues to evolve, the role of the</w:t>
      </w:r>
      <w:r>
        <w:t xml:space="preserve"> </w:t>
      </w:r>
      <w:r>
        <w:rPr>
          <w:bCs/>
          <w:b/>
        </w:rPr>
        <w:t xml:space="preserve">Academic Researcher</w:t>
      </w:r>
      <w:r>
        <w:t xml:space="preserve"> </w:t>
      </w:r>
      <w:r>
        <w:t xml:space="preserve">will remain central to its aspirations as a leader in education, research, and cultural influence.</w:t>
      </w:r>
    </w:p>
    <w:p>
      <w:pPr>
        <w:pStyle w:val="BodyText"/>
      </w:pPr>
      <w:r>
        <w:t xml:space="preserve">This document underscores the importance of supporting academic researchers in</w:t>
      </w:r>
      <w:r>
        <w:t xml:space="preserve"> </w:t>
      </w:r>
      <w:r>
        <w:rPr>
          <w:bCs/>
          <w:b/>
        </w:rPr>
        <w:t xml:space="preserve">Spain Valencia</w:t>
      </w:r>
      <w:r>
        <w:t xml:space="preserve">, not only for their individual contributions but also for the collective progress they drive within the region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Academic Researcher in Spain Valencia</dc:title>
  <dc:creator/>
  <dc:language>en</dc:language>
  <cp:keywords/>
  <dcterms:created xsi:type="dcterms:W3CDTF">2026-07-21T16:26:01Z</dcterms:created>
  <dcterms:modified xsi:type="dcterms:W3CDTF">2026-07-21T16:26:01Z</dcterms:modified>
</cp:coreProperties>
</file>

<file path=docProps/custom.xml><?xml version="1.0" encoding="utf-8"?>
<Properties xmlns="http://schemas.openxmlformats.org/officeDocument/2006/custom-properties" xmlns:vt="http://schemas.openxmlformats.org/officeDocument/2006/docPropsVTypes"/>
</file>