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Thailand</w:t>
      </w:r>
      <w:r>
        <w:t xml:space="preserve"> </w:t>
      </w:r>
      <w:r>
        <w:t xml:space="preserve">Bangkok</w:t>
      </w:r>
    </w:p>
    <w:bookmarkStart w:id="25" w:name="Xbe42939d975c8902cced5d43cdc4faa1e73fead"/>
    <w:p>
      <w:pPr>
        <w:pStyle w:val="Heading1"/>
      </w:pPr>
      <w:r>
        <w:t xml:space="preserve">Abstract Academic Document: The Role of Academic Researchers in Thailand Bangkok</w:t>
      </w:r>
    </w:p>
    <w:p>
      <w:pPr>
        <w:pStyle w:val="FirstParagraph"/>
      </w:pPr>
      <w:r>
        <w:t xml:space="preserve">The academic landscape in</w:t>
      </w:r>
      <w:r>
        <w:t xml:space="preserve"> </w:t>
      </w:r>
      <w:r>
        <w:rPr>
          <w:bCs/>
          <w:b/>
        </w:rPr>
        <w:t xml:space="preserve">Thailand Bangkok</w:t>
      </w:r>
      <w:r>
        <w:t xml:space="preserve"> </w:t>
      </w:r>
      <w:r>
        <w:t xml:space="preserve">has evolved significantly over the past decade, positioning itself as a hub for interdisciplinary research and innovation. This abstract academic document explores the multifaceted contributions of</w:t>
      </w:r>
      <w:r>
        <w:t xml:space="preserve"> </w:t>
      </w:r>
      <w:r>
        <w:rPr>
          <w:bCs/>
          <w:b/>
        </w:rPr>
        <w:t xml:space="preserve">Academic Researchers</w:t>
      </w:r>
      <w:r>
        <w:t xml:space="preserve"> </w:t>
      </w:r>
      <w:r>
        <w:t xml:space="preserve">operating within this dynamic environment, emphasizing their pivotal role in addressing regional and global challenges while aligning with national priorities such as technological advancement, sustainable development, and cultural preservation. As Bangkok continues to emerge as a center for higher education and research in Southeast Asia, the work of</w:t>
      </w:r>
      <w:r>
        <w:t xml:space="preserve"> </w:t>
      </w:r>
      <w:r>
        <w:rPr>
          <w:bCs/>
          <w:b/>
        </w:rPr>
        <w:t xml:space="preserve">Academic Researchers</w:t>
      </w:r>
      <w:r>
        <w:t xml:space="preserve"> </w:t>
      </w:r>
      <w:r>
        <w:t xml:space="preserve">remains central to shaping the city’s intellectual capital and socioeconomic growth.</w:t>
      </w:r>
    </w:p>
    <w:bookmarkStart w:id="20" w:name="X2290079df2800c9de1f1422ce443a3bca28e3ec"/>
    <w:p>
      <w:pPr>
        <w:pStyle w:val="Heading2"/>
      </w:pPr>
      <w:r>
        <w:t xml:space="preserve">The Context of Academic Research in Thailand Bangkok</w:t>
      </w:r>
    </w:p>
    <w:p>
      <w:pPr>
        <w:pStyle w:val="FirstParagraph"/>
      </w:pPr>
      <w:r>
        <w:rPr>
          <w:bCs/>
          <w:b/>
        </w:rPr>
        <w:t xml:space="preserve">Thailand Bangkok</w:t>
      </w:r>
      <w:r>
        <w:t xml:space="preserve">, as the political, economic, and cultural heart of Thailand, hosts a concentration of prestigious universities and research institutions. Institutions such as Chulalongkorn University, Mahidol University, Thammasat University, and King Mongkut’s Institute of Technology Ladkrabang (KMITL) have established themselves as key players in academic research. These institutions are not only centers for higher learning but also incubators for innovation, driven by the efforts of</w:t>
      </w:r>
      <w:r>
        <w:t xml:space="preserve"> </w:t>
      </w:r>
      <w:r>
        <w:rPr>
          <w:bCs/>
          <w:b/>
        </w:rPr>
        <w:t xml:space="preserve">Academic Researchers</w:t>
      </w:r>
      <w:r>
        <w:t xml:space="preserve"> </w:t>
      </w:r>
      <w:r>
        <w:t xml:space="preserve">who engage in both theoretical and applied studies. The Thai government’s push toward becoming a knowledge-based economy has further amplified the importance of academic research, with policies such as the Fourth Industrial Revolution (4IR) initiative and Thailand 4.0 emphasizing the need for cutting-edge research to drive national competitiveness.</w:t>
      </w:r>
    </w:p>
    <w:p>
      <w:pPr>
        <w:pStyle w:val="BodyText"/>
      </w:pPr>
      <w:r>
        <w:rPr>
          <w:bCs/>
          <w:b/>
        </w:rPr>
        <w:t xml:space="preserve">Academic Researchers</w:t>
      </w:r>
      <w:r>
        <w:t xml:space="preserve"> </w:t>
      </w:r>
      <w:r>
        <w:t xml:space="preserve">in Bangkok operate across diverse fields, including but not limited to artificial intelligence, biotechnology, environmental science, public health, and social policy. Their work often intersects with global trends while addressing local challenges specific to Thailand’s urbanization and socio-economic dynamics. For instance, research on urban sustainability in Bangkok has gained traction due to the city’s vulnerability to climate change-related flooding and rapid population growth.</w:t>
      </w:r>
    </w:p>
    <w:bookmarkEnd w:id="20"/>
    <w:bookmarkStart w:id="21" w:name="Xfb9ef32d328ff0008f39345049ddc70a6ef7346"/>
    <w:p>
      <w:pPr>
        <w:pStyle w:val="Heading2"/>
      </w:pPr>
      <w:r>
        <w:t xml:space="preserve">Contributions of Academic Researchers in Thailand Bangkok</w:t>
      </w:r>
    </w:p>
    <w:p>
      <w:pPr>
        <w:pStyle w:val="FirstParagraph"/>
      </w:pPr>
      <w:r>
        <w:t xml:space="preserve">The impact of</w:t>
      </w:r>
      <w:r>
        <w:t xml:space="preserve"> </w:t>
      </w:r>
      <w:r>
        <w:rPr>
          <w:bCs/>
          <w:b/>
        </w:rPr>
        <w:t xml:space="preserve">Academic Researchers</w:t>
      </w:r>
      <w:r>
        <w:t xml:space="preserve"> </w:t>
      </w:r>
      <w:r>
        <w:t xml:space="preserve">in</w:t>
      </w:r>
      <w:r>
        <w:t xml:space="preserve"> </w:t>
      </w:r>
      <w:r>
        <w:rPr>
          <w:bCs/>
          <w:b/>
        </w:rPr>
        <w:t xml:space="preserve">Thailand Bangkok</w:t>
      </w:r>
      <w:r>
        <w:t xml:space="preserve"> </w:t>
      </w:r>
      <w:r>
        <w:t xml:space="preserve">is evident in several domains. In the realm of technology, researchers at institutions like KMITL have pioneered advancements in robotics and automation, contributing to Thailand’s goal of becoming a regional leader in Industry 4.0. Similarly, biotechnology research at Mahidol University has led to breakthroughs in medical science, including the development of vaccines and diagnostic tools for infectious diseases.</w:t>
      </w:r>
    </w:p>
    <w:p>
      <w:pPr>
        <w:pStyle w:val="BodyText"/>
      </w:pPr>
      <w:r>
        <w:t xml:space="preserve">In public health,</w:t>
      </w:r>
      <w:r>
        <w:t xml:space="preserve"> </w:t>
      </w:r>
      <w:r>
        <w:rPr>
          <w:bCs/>
          <w:b/>
        </w:rPr>
        <w:t xml:space="preserve">Academic Researchers</w:t>
      </w:r>
      <w:r>
        <w:t xml:space="preserve"> </w:t>
      </w:r>
      <w:r>
        <w:t xml:space="preserve">have played a critical role during the COVID-19 pandemic, conducting studies on virus transmission patterns and evaluating public health interventions. Their findings have informed government policies on quarantine measures and vaccine distribution, demonstrating the direct link between academic research and societal well-being.</w:t>
      </w:r>
    </w:p>
    <w:p>
      <w:pPr>
        <w:pStyle w:val="BodyText"/>
      </w:pPr>
      <w:r>
        <w:t xml:space="preserve">Social sciences researchers in Bangkok have also contributed to policy-making by analyzing urban inequality, migration trends, and educational access. For example, studies on the digital divide in Thai schools have prompted initiatives to provide free internet access to underprivileged communities. Such work highlights the transformative potential of</w:t>
      </w:r>
      <w:r>
        <w:t xml:space="preserve"> </w:t>
      </w:r>
      <w:r>
        <w:rPr>
          <w:bCs/>
          <w:b/>
        </w:rPr>
        <w:t xml:space="preserve">Academic Researchers</w:t>
      </w:r>
      <w:r>
        <w:t xml:space="preserve"> </w:t>
      </w:r>
      <w:r>
        <w:t xml:space="preserve">when their findings are translated into actionable strategies.</w:t>
      </w:r>
    </w:p>
    <w:p>
      <w:pPr>
        <w:pStyle w:val="BodyText"/>
      </w:pPr>
      <w:r>
        <w:t xml:space="preserve">Cultural preservation is another area where</w:t>
      </w:r>
      <w:r>
        <w:t xml:space="preserve"> </w:t>
      </w:r>
      <w:r>
        <w:rPr>
          <w:bCs/>
          <w:b/>
        </w:rPr>
        <w:t xml:space="preserve">Academic Researchers</w:t>
      </w:r>
      <w:r>
        <w:t xml:space="preserve"> </w:t>
      </w:r>
      <w:r>
        <w:t xml:space="preserve">in Bangkok have made significant strides. Scholars at universities such as Silpakorn University and Chulalongkorn University have documented endangered languages, traditional crafts, and intangible cultural heritage, ensuring their survival in the face of globalization. These efforts align with Thailand’s commitment to UNESCO’s Intangible Cultural Heritage conventions.</w:t>
      </w:r>
    </w:p>
    <w:bookmarkEnd w:id="21"/>
    <w:bookmarkStart w:id="22" w:name="Xa07f6901f5d111534b1001cea90d453a56d1575"/>
    <w:p>
      <w:pPr>
        <w:pStyle w:val="Heading2"/>
      </w:pPr>
      <w:r>
        <w:t xml:space="preserve">Challenges Faced by Academic Researchers in Thailand Bangkok</w:t>
      </w:r>
    </w:p>
    <w:p>
      <w:pPr>
        <w:pStyle w:val="FirstParagraph"/>
      </w:pPr>
      <w:r>
        <w:t xml:space="preserve">Despite their contributions,</w:t>
      </w:r>
      <w:r>
        <w:t xml:space="preserve"> </w:t>
      </w:r>
      <w:r>
        <w:rPr>
          <w:bCs/>
          <w:b/>
        </w:rPr>
        <w:t xml:space="preserve">Academic Researchers</w:t>
      </w:r>
      <w:r>
        <w:t xml:space="preserve"> </w:t>
      </w:r>
      <w:r>
        <w:t xml:space="preserve">in</w:t>
      </w:r>
      <w:r>
        <w:t xml:space="preserve"> </w:t>
      </w:r>
      <w:r>
        <w:rPr>
          <w:bCs/>
          <w:b/>
        </w:rPr>
        <w:t xml:space="preserve">Thailand Bangkok</w:t>
      </w:r>
      <w:r>
        <w:t xml:space="preserve"> </w:t>
      </w:r>
      <w:r>
        <w:t xml:space="preserve">face several challenges that hinder their ability to produce high-impact research. One major issue is funding constraints. While the Thai government has increased its investment in research and development (R&amp;D), private sector participation remains limited compared to countries like South Korea or Singapore. This gap often forces researchers to rely on international grants, which can be competitive and time-consuming.</w:t>
      </w:r>
    </w:p>
    <w:p>
      <w:pPr>
        <w:pStyle w:val="BodyText"/>
      </w:pPr>
      <w:r>
        <w:t xml:space="preserve">Another challenge is the pressure to publish in high-impact journals. The global academic publishing landscape often favors Western institutions, making it difficult for Thai researchers to gain visibility in international circles. However, initiatives such as the Thailand Research Fund (TRF) have been established to support local researchers in publishing their work and participating in global conferences.</w:t>
      </w:r>
    </w:p>
    <w:p>
      <w:pPr>
        <w:pStyle w:val="BodyText"/>
      </w:pPr>
      <w:r>
        <w:t xml:space="preserve">Interdisciplinary collaboration is also a growing challenge. While</w:t>
      </w:r>
      <w:r>
        <w:t xml:space="preserve"> </w:t>
      </w:r>
      <w:r>
        <w:rPr>
          <w:bCs/>
          <w:b/>
        </w:rPr>
        <w:t xml:space="preserve">Academic Researchers</w:t>
      </w:r>
      <w:r>
        <w:t xml:space="preserve"> </w:t>
      </w:r>
      <w:r>
        <w:t xml:space="preserve">increasingly recognize the importance of cross-disciplinary work, institutional structures and funding mechanisms often prioritize single-discipline research. This fragmentation can limit the scope of innovative projects that require input from multiple fields.</w:t>
      </w:r>
    </w:p>
    <w:bookmarkEnd w:id="22"/>
    <w:bookmarkStart w:id="23" w:name="Xef7f7d6368a42e39a59f2365ddd008dc4298b41"/>
    <w:p>
      <w:pPr>
        <w:pStyle w:val="Heading2"/>
      </w:pPr>
      <w:r>
        <w:t xml:space="preserve">Future Directions for Academic Research in Thailand Bangkok</w:t>
      </w:r>
    </w:p>
    <w:p>
      <w:pPr>
        <w:pStyle w:val="FirstParagraph"/>
      </w:pPr>
      <w:r>
        <w:t xml:space="preserve">To address these challenges,</w:t>
      </w:r>
      <w:r>
        <w:t xml:space="preserve"> </w:t>
      </w:r>
      <w:r>
        <w:rPr>
          <w:bCs/>
          <w:b/>
        </w:rPr>
        <w:t xml:space="preserve">Academic Researchers</w:t>
      </w:r>
      <w:r>
        <w:t xml:space="preserve"> </w:t>
      </w:r>
      <w:r>
        <w:t xml:space="preserve">in</w:t>
      </w:r>
      <w:r>
        <w:t xml:space="preserve"> </w:t>
      </w:r>
      <w:r>
        <w:rPr>
          <w:bCs/>
          <w:b/>
        </w:rPr>
        <w:t xml:space="preserve">Thailand Bangkok</w:t>
      </w:r>
      <w:r>
        <w:t xml:space="preserve"> </w:t>
      </w:r>
      <w:r>
        <w:t xml:space="preserve">must advocate for systemic reforms that prioritize sustainable funding, interdisciplinary collaboration, and international partnerships. Strengthening ties with global research networks through exchange programs and joint ventures can enhance the visibility of Thai research on the world stage. Additionally, fostering a culture of innovation within universities—through incubators, startup support systems, and industry-academia linkages—can help translate academic findings into practical solutions for society.</w:t>
      </w:r>
    </w:p>
    <w:p>
      <w:pPr>
        <w:pStyle w:val="BodyText"/>
      </w:pPr>
      <w:r>
        <w:t xml:space="preserve">The role of</w:t>
      </w:r>
      <w:r>
        <w:t xml:space="preserve"> </w:t>
      </w:r>
      <w:r>
        <w:rPr>
          <w:bCs/>
          <w:b/>
        </w:rPr>
        <w:t xml:space="preserve">Academic Researchers</w:t>
      </w:r>
      <w:r>
        <w:t xml:space="preserve"> </w:t>
      </w:r>
      <w:r>
        <w:t xml:space="preserve">in Bangkok is not merely to produce knowledge but to act as catalysts for change. Their work bridges the gap between theory and practice, ensuring that research aligns with the needs of</w:t>
      </w:r>
      <w:r>
        <w:t xml:space="preserve"> </w:t>
      </w:r>
      <w:r>
        <w:rPr>
          <w:bCs/>
          <w:b/>
        </w:rPr>
        <w:t xml:space="preserve">Thailand Bangkok</w:t>
      </w:r>
      <w:r>
        <w:t xml:space="preserve">. As the city continues to evolve into a global metropolis, the contributions of</w:t>
      </w:r>
      <w:r>
        <w:t xml:space="preserve"> </w:t>
      </w:r>
      <w:r>
        <w:rPr>
          <w:bCs/>
          <w:b/>
        </w:rPr>
        <w:t xml:space="preserve">Academic Researchers</w:t>
      </w:r>
      <w:r>
        <w:t xml:space="preserve"> </w:t>
      </w:r>
      <w:r>
        <w:t xml:space="preserve">will remain indispensable in shaping its future.</w:t>
      </w:r>
    </w:p>
    <w:bookmarkEnd w:id="23"/>
    <w:bookmarkStart w:id="24" w:name="conclusion"/>
    <w:p>
      <w:pPr>
        <w:pStyle w:val="Heading2"/>
      </w:pPr>
      <w:r>
        <w:t xml:space="preserve">Conclusion</w:t>
      </w:r>
    </w:p>
    <w:p>
      <w:pPr>
        <w:pStyle w:val="FirstParagraph"/>
      </w:pPr>
      <w:r>
        <w:t xml:space="preserve">This abstract academic document underscores the critical role of</w:t>
      </w:r>
      <w:r>
        <w:t xml:space="preserve"> </w:t>
      </w:r>
      <w:r>
        <w:rPr>
          <w:bCs/>
          <w:b/>
        </w:rPr>
        <w:t xml:space="preserve">Academic Researchers</w:t>
      </w:r>
      <w:r>
        <w:t xml:space="preserve"> </w:t>
      </w:r>
      <w:r>
        <w:t xml:space="preserve">in</w:t>
      </w:r>
      <w:r>
        <w:t xml:space="preserve"> </w:t>
      </w:r>
      <w:r>
        <w:rPr>
          <w:bCs/>
          <w:b/>
        </w:rPr>
        <w:t xml:space="preserve">Thailand Bangkok</w:t>
      </w:r>
      <w:r>
        <w:t xml:space="preserve">. Through their dedication to innovation, policy influence, and cultural preservation, these researchers are instrumental in driving the city’s transformation into a knowledge-based economy. While challenges persist, the potential for growth remains vast, particularly when supported by strategic investments and collaborative frameworks. As Bangkok continues to rise as a global academic leader, the contributions of</w:t>
      </w:r>
      <w:r>
        <w:t xml:space="preserve"> </w:t>
      </w:r>
      <w:r>
        <w:rPr>
          <w:bCs/>
          <w:b/>
        </w:rPr>
        <w:t xml:space="preserve">Academic Researchers</w:t>
      </w:r>
      <w:r>
        <w:t xml:space="preserve"> </w:t>
      </w:r>
      <w:r>
        <w:t xml:space="preserve">will undoubtedly shape its trajectory for decades to come.</w:t>
      </w:r>
    </w:p>
    <w:p>
      <w:pPr>
        <w:pStyle w:val="BodyText"/>
      </w:pPr>
      <w:r>
        <w:t xml:space="preserve">Word count: 925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Thailand Bangkok</dc:title>
  <dc:creator/>
  <cp:keywords/>
  <dcterms:created xsi:type="dcterms:W3CDTF">2026-07-23T08:11:37Z</dcterms:created>
  <dcterms:modified xsi:type="dcterms:W3CDTF">2026-07-23T08:11:37Z</dcterms:modified>
</cp:coreProperties>
</file>

<file path=docProps/custom.xml><?xml version="1.0" encoding="utf-8"?>
<Properties xmlns="http://schemas.openxmlformats.org/officeDocument/2006/custom-properties" xmlns:vt="http://schemas.openxmlformats.org/officeDocument/2006/docPropsVTypes"/>
</file>