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62318f63bbd7984edc4dbebcf6bc0c526f9ea0b"/>
    <w:p>
      <w:pPr>
        <w:pStyle w:val="Heading1"/>
      </w:pPr>
      <w:r>
        <w:t xml:space="preserve">Abstract Academic Document on the Role of an Academic Researcher in the United Arab Emirates, Dubai</w:t>
      </w:r>
    </w:p>
    <w:p>
      <w:pPr>
        <w:pStyle w:val="FirstParagraph"/>
      </w:pPr>
      <w:r>
        <w:t xml:space="preserve">In recent decades, the role of an</w:t>
      </w:r>
      <w:r>
        <w:t xml:space="preserve"> </w:t>
      </w:r>
      <w:r>
        <w:rPr>
          <w:bCs/>
          <w:b/>
        </w:rPr>
        <w:t xml:space="preserve">Academic Researcher</w:t>
      </w:r>
      <w:r>
        <w:t xml:space="preserve"> </w:t>
      </w:r>
      <w:r>
        <w:t xml:space="preserve">has evolved significantly, particularly within dynamic and rapidly developing regions such as the</w:t>
      </w:r>
      <w:r>
        <w:t xml:space="preserve"> </w:t>
      </w:r>
      <w:r>
        <w:rPr>
          <w:bCs/>
          <w:b/>
        </w:rPr>
        <w:t xml:space="preserve">United Arab Emirates Dubai</w:t>
      </w:r>
      <w:r>
        <w:t xml:space="preserve">. This abstract academic document explores the multifaceted responsibilities, challenges, and contributions of an Academic Researcher in the context of Dubai’s unique socio-economic and educational landscape. The United Arab Emirates (UAE), particularly its global hub city of Dubai, has emerged as a key player in fostering innovation, sustainable development, and academic excellence. As a result, the role of Academic Researchers in this region is not only pivotal for local progress but also contributes to global knowledge ecosystems.</w:t>
      </w:r>
    </w:p>
    <w:bookmarkStart w:id="20" w:name="X4e16502307dfaa098045727bb05be520cad9bf5"/>
    <w:p>
      <w:pPr>
        <w:pStyle w:val="Heading2"/>
      </w:pPr>
      <w:r>
        <w:t xml:space="preserve">The Evolution of Academic Researcher Roles</w:t>
      </w:r>
    </w:p>
    <w:p>
      <w:pPr>
        <w:pStyle w:val="FirstParagraph"/>
      </w:pPr>
      <w:r>
        <w:t xml:space="preserve">The concept of an</w:t>
      </w:r>
      <w:r>
        <w:t xml:space="preserve"> </w:t>
      </w:r>
      <w:r>
        <w:rPr>
          <w:bCs/>
          <w:b/>
        </w:rPr>
        <w:t xml:space="preserve">Academic Researcher</w:t>
      </w:r>
      <w:r>
        <w:t xml:space="preserve"> </w:t>
      </w:r>
      <w:r>
        <w:t xml:space="preserve">traditionally encompasses individuals engaged in systematic investigations to expand knowledge, solve complex problems, and contribute to academic discourse. However, in the context of the</w:t>
      </w:r>
      <w:r>
        <w:t xml:space="preserve"> </w:t>
      </w:r>
      <w:r>
        <w:rPr>
          <w:bCs/>
          <w:b/>
        </w:rPr>
        <w:t xml:space="preserve">United Arab Emirates Dubai</w:t>
      </w:r>
      <w:r>
        <w:t xml:space="preserve">, this role has expanded beyond conventional boundaries. Academic Researchers in Dubai are now expected to collaborate with industry leaders, government bodies, and international institutions to address region-specific challenges such as urbanization, climate change resilience, and technological innovation.</w:t>
      </w:r>
    </w:p>
    <w:p>
      <w:pPr>
        <w:pStyle w:val="BodyText"/>
      </w:pPr>
      <w:r>
        <w:t xml:space="preserve">Dubai’s commitment to becoming a global center for research is evident through initiatives like the Dubai Plan 2021 and the UAE Vision 2021. These strategic frameworks emphasize the importance of academic research in driving economic diversification and sustainable growth. As such, Academic Researchers in Dubai are tasked with aligning their work with national priorities while maintaining academic rigor and ethical standards.</w:t>
      </w:r>
    </w:p>
    <w:bookmarkEnd w:id="20"/>
    <w:bookmarkStart w:id="21" w:name="X9121f9ef7cf592e4f3b219772e17c3c6c684904"/>
    <w:p>
      <w:pPr>
        <w:pStyle w:val="Heading2"/>
      </w:pPr>
      <w:r>
        <w:t xml:space="preserve">Key Responsibilities of an Academic Researcher in Dubai</w:t>
      </w:r>
    </w:p>
    <w:p>
      <w:pPr>
        <w:pStyle w:val="FirstParagraph"/>
      </w:pPr>
      <w:r>
        <w:t xml:space="preserve">An</w:t>
      </w:r>
      <w:r>
        <w:t xml:space="preserve"> </w:t>
      </w:r>
      <w:r>
        <w:rPr>
          <w:bCs/>
          <w:b/>
        </w:rPr>
        <w:t xml:space="preserve">Academic Researcher</w:t>
      </w:r>
      <w:r>
        <w:t xml:space="preserve"> </w:t>
      </w:r>
      <w:r>
        <w:t xml:space="preserve">operating within the</w:t>
      </w:r>
      <w:r>
        <w:t xml:space="preserve"> </w:t>
      </w:r>
      <w:r>
        <w:rPr>
          <w:bCs/>
          <w:b/>
        </w:rPr>
        <w:t xml:space="preserve">United Arab Emirates Dubai</w:t>
      </w:r>
      <w:r>
        <w:t xml:space="preserve"> </w:t>
      </w:r>
      <w:r>
        <w:t xml:space="preserve">is entrusted with a diverse set of responsibilities. These include:</w:t>
      </w:r>
    </w:p>
    <w:p>
      <w:pPr>
        <w:numPr>
          <w:ilvl w:val="0"/>
          <w:numId w:val="1001"/>
        </w:numPr>
        <w:pStyle w:val="Compact"/>
      </w:pPr>
      <w:r>
        <w:rPr>
          <w:bCs/>
          <w:b/>
        </w:rPr>
        <w:t xml:space="preserve">Cutting-Edge Research:</w:t>
      </w:r>
      <w:r>
        <w:t xml:space="preserve"> </w:t>
      </w:r>
      <w:r>
        <w:t xml:space="preserve">Conducting high-impact research in emerging fields such as renewable energy, artificial intelligence, biotechnology, and urban planning.</w:t>
      </w:r>
    </w:p>
    <w:p>
      <w:pPr>
        <w:numPr>
          <w:ilvl w:val="0"/>
          <w:numId w:val="1001"/>
        </w:numPr>
        <w:pStyle w:val="Compact"/>
      </w:pPr>
      <w:r>
        <w:rPr>
          <w:bCs/>
          <w:b/>
        </w:rPr>
        <w:t xml:space="preserve">Interdisciplinary Collaboration:</w:t>
      </w:r>
      <w:r>
        <w:t xml:space="preserve"> </w:t>
      </w:r>
      <w:r>
        <w:t xml:space="preserve">Working across disciplines to address complex challenges that require cross-sectoral solutions.</w:t>
      </w:r>
    </w:p>
    <w:p>
      <w:pPr>
        <w:numPr>
          <w:ilvl w:val="0"/>
          <w:numId w:val="1001"/>
        </w:numPr>
        <w:pStyle w:val="Compact"/>
      </w:pPr>
      <w:r>
        <w:rPr>
          <w:bCs/>
          <w:b/>
        </w:rPr>
        <w:t xml:space="preserve">Educational Leadership:</w:t>
      </w:r>
      <w:r>
        <w:t xml:space="preserve"> </w:t>
      </w:r>
      <w:r>
        <w:t xml:space="preserve">Mentorship of students and early-career researchers while contributing to curriculum development in higher education institutions.</w:t>
      </w:r>
    </w:p>
    <w:p>
      <w:pPr>
        <w:numPr>
          <w:ilvl w:val="0"/>
          <w:numId w:val="1001"/>
        </w:numPr>
        <w:pStyle w:val="Compact"/>
      </w:pPr>
      <w:r>
        <w:rPr>
          <w:bCs/>
          <w:b/>
        </w:rPr>
        <w:t xml:space="preserve">Policy Engagement:</w:t>
      </w:r>
      <w:r>
        <w:t xml:space="preserve"> </w:t>
      </w:r>
      <w:r>
        <w:t xml:space="preserve">Advising policymakers on evidence-based strategies for urban development, healthcare, and environmental sustainability.</w:t>
      </w:r>
    </w:p>
    <w:p>
      <w:pPr>
        <w:pStyle w:val="FirstParagraph"/>
      </w:pPr>
      <w:r>
        <w:t xml:space="preserve">The dynamic nature of Dubai’s academic environment necessitates that Academic Researchers remain adaptable and innovative. For instance, researchers in the field of renewable energy are actively involved in projects aligned with the UAE’s goal to achieve 50% clean energy by 2050, as outlined in its Energy Strategy 2050.</w:t>
      </w:r>
    </w:p>
    <w:bookmarkEnd w:id="21"/>
    <w:bookmarkStart w:id="22" w:name="challenges-faced-by-academic-researchers"/>
    <w:p>
      <w:pPr>
        <w:pStyle w:val="Heading2"/>
      </w:pPr>
      <w:r>
        <w:t xml:space="preserve">Challenges Faced by Academic Researchers</w:t>
      </w:r>
    </w:p>
    <w:p>
      <w:pPr>
        <w:pStyle w:val="FirstParagraph"/>
      </w:pPr>
      <w:r>
        <w:t xml:space="preserve">Despite the opportunities presented by Dubai’s academic landscape,</w:t>
      </w:r>
      <w:r>
        <w:t xml:space="preserve"> </w:t>
      </w:r>
      <w:r>
        <w:rPr>
          <w:bCs/>
          <w:b/>
        </w:rPr>
        <w:t xml:space="preserve">Academic Researchers</w:t>
      </w:r>
      <w:r>
        <w:t xml:space="preserve"> </w:t>
      </w:r>
      <w:r>
        <w:t xml:space="preserve">face several challenges that require strategic navigation. These include:</w:t>
      </w:r>
    </w:p>
    <w:p>
      <w:pPr>
        <w:numPr>
          <w:ilvl w:val="0"/>
          <w:numId w:val="1002"/>
        </w:numPr>
        <w:pStyle w:val="Compact"/>
      </w:pPr>
      <w:r>
        <w:rPr>
          <w:bCs/>
          <w:b/>
        </w:rPr>
        <w:t xml:space="preserve">Funding Constraints:</w:t>
      </w:r>
      <w:r>
        <w:t xml:space="preserve"> </w:t>
      </w:r>
      <w:r>
        <w:t xml:space="preserve">While Dubai has made strides in investing in research, securing consistent funding for long-term projects remains a challenge.</w:t>
      </w:r>
    </w:p>
    <w:p>
      <w:pPr>
        <w:numPr>
          <w:ilvl w:val="0"/>
          <w:numId w:val="1002"/>
        </w:numPr>
        <w:pStyle w:val="Compact"/>
      </w:pPr>
      <w:r>
        <w:rPr>
          <w:bCs/>
          <w:b/>
        </w:rPr>
        <w:t xml:space="preserve">Cultural and Institutional Barriers:</w:t>
      </w:r>
      <w:r>
        <w:t xml:space="preserve"> </w:t>
      </w:r>
      <w:r>
        <w:t xml:space="preserve">Balancing traditional values with modern research methodologies can sometimes create friction within academic institutions.</w:t>
      </w:r>
    </w:p>
    <w:p>
      <w:pPr>
        <w:numPr>
          <w:ilvl w:val="0"/>
          <w:numId w:val="1002"/>
        </w:numPr>
        <w:pStyle w:val="Compact"/>
      </w:pPr>
      <w:r>
        <w:rPr>
          <w:bCs/>
          <w:b/>
        </w:rPr>
        <w:t xml:space="preserve">Global Competition:</w:t>
      </w:r>
      <w:r>
        <w:t xml:space="preserve"> </w:t>
      </w:r>
      <w:r>
        <w:t xml:space="preserve">The influx of international researchers has heightened competition for grants, publications, and recognition in global academic circles.</w:t>
      </w:r>
    </w:p>
    <w:p>
      <w:pPr>
        <w:pStyle w:val="FirstParagraph"/>
      </w:pPr>
      <w:r>
        <w:t xml:space="preserve">To overcome these challenges, Academic Researchers in the</w:t>
      </w:r>
      <w:r>
        <w:t xml:space="preserve"> </w:t>
      </w:r>
      <w:r>
        <w:rPr>
          <w:bCs/>
          <w:b/>
        </w:rPr>
        <w:t xml:space="preserve">United Arab Emirates Dubai</w:t>
      </w:r>
      <w:r>
        <w:t xml:space="preserve"> </w:t>
      </w:r>
      <w:r>
        <w:t xml:space="preserve">are increasingly leveraging partnerships with global institutions and embracing digital collaboration tools. For example, universities like the University of Dubai and Khalifa University have established research centers that foster international collaboration through joint publications and conferences.</w:t>
      </w:r>
    </w:p>
    <w:bookmarkEnd w:id="22"/>
    <w:bookmarkStart w:id="23" w:name="Xbde6908fbe013652ce05d1d41b80f1e8606663d"/>
    <w:p>
      <w:pPr>
        <w:pStyle w:val="Heading2"/>
      </w:pPr>
      <w:r>
        <w:t xml:space="preserve">The Contribution of Academic Researchers to Knowledge Ecosystems</w:t>
      </w:r>
    </w:p>
    <w:p>
      <w:pPr>
        <w:pStyle w:val="FirstParagraph"/>
      </w:pPr>
      <w:r>
        <w:t xml:space="preserve">The impact of an</w:t>
      </w:r>
      <w:r>
        <w:t xml:space="preserve"> </w:t>
      </w:r>
      <w:r>
        <w:rPr>
          <w:bCs/>
          <w:b/>
        </w:rPr>
        <w:t xml:space="preserve">Academic Researcher</w:t>
      </w:r>
      <w:r>
        <w:t xml:space="preserve"> </w:t>
      </w:r>
      <w:r>
        <w:t xml:space="preserve">in the</w:t>
      </w:r>
      <w:r>
        <w:t xml:space="preserve"> </w:t>
      </w:r>
      <w:r>
        <w:rPr>
          <w:bCs/>
          <w:b/>
        </w:rPr>
        <w:t xml:space="preserve">United Arab Emirates Dubai</w:t>
      </w:r>
      <w:r>
        <w:t xml:space="preserve"> </w:t>
      </w:r>
      <w:r>
        <w:t xml:space="preserve">extends beyond academia. Their work directly influences societal development, economic growth, and global scientific discourse. By focusing on region-specific challenges, such as water scarcity or urban heat island effects, researchers contribute to actionable solutions that benefit both local communities and international stakeholders.</w:t>
      </w:r>
    </w:p>
    <w:p>
      <w:pPr>
        <w:pStyle w:val="BodyText"/>
      </w:pPr>
      <w:r>
        <w:t xml:space="preserve">Dubai’s emphasis on becoming a “smart city” has also elevated the role of Academic Researchers in developing technologies for smart infrastructure, transportation systems, and digital governance. For instance, research initiatives in data science and AI are integral to Dubai’s Smart Government strategy, which aims to enhance public services through technology-driven solutions.</w:t>
      </w:r>
    </w:p>
    <w:bookmarkEnd w:id="23"/>
    <w:bookmarkStart w:id="24" w:name="educational-impact-and-future-directions"/>
    <w:p>
      <w:pPr>
        <w:pStyle w:val="Heading2"/>
      </w:pPr>
      <w:r>
        <w:t xml:space="preserve">Educational Impact and Future Directions</w:t>
      </w:r>
    </w:p>
    <w:p>
      <w:pPr>
        <w:pStyle w:val="FirstParagraph"/>
      </w:pPr>
      <w:r>
        <w:t xml:space="preserve">The presence of a robust academic research community in the</w:t>
      </w:r>
      <w:r>
        <w:t xml:space="preserve"> </w:t>
      </w:r>
      <w:r>
        <w:rPr>
          <w:bCs/>
          <w:b/>
        </w:rPr>
        <w:t xml:space="preserve">United Arab Emirates Dubai</w:t>
      </w:r>
      <w:r>
        <w:t xml:space="preserve"> </w:t>
      </w:r>
      <w:r>
        <w:t xml:space="preserve">has significantly enriched higher education institutions. Academic Researchers contribute to the development of high-quality curricula, fostering critical thinking and innovation among students. Furthermore, their research outputs—such as peer-reviewed publications and patents—enhance the global reputation of UAE-based universities.</w:t>
      </w:r>
    </w:p>
    <w:p>
      <w:pPr>
        <w:pStyle w:val="BodyText"/>
      </w:pPr>
      <w:r>
        <w:t xml:space="preserve">Looking ahead, the role of an</w:t>
      </w:r>
      <w:r>
        <w:t xml:space="preserve"> </w:t>
      </w:r>
      <w:r>
        <w:rPr>
          <w:bCs/>
          <w:b/>
        </w:rPr>
        <w:t xml:space="preserve">Academic Researcher</w:t>
      </w:r>
      <w:r>
        <w:t xml:space="preserve"> </w:t>
      </w:r>
      <w:r>
        <w:t xml:space="preserve">in Dubai will likely be shaped by advancements in technology, shifts in global academic priorities, and the UAE’s continued focus on innovation. As such, it is imperative for researchers to prioritize interdisciplinary collaboration, ethical research practices, and community engagement to maximize their contributions.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Academic Researcher</w:t>
      </w:r>
      <w:r>
        <w:t xml:space="preserve"> </w:t>
      </w:r>
      <w:r>
        <w:t xml:space="preserve">in the</w:t>
      </w:r>
      <w:r>
        <w:t xml:space="preserve"> </w:t>
      </w:r>
      <w:r>
        <w:rPr>
          <w:bCs/>
          <w:b/>
        </w:rPr>
        <w:t xml:space="preserve">United Arab Emirates Dubai</w:t>
      </w:r>
      <w:r>
        <w:t xml:space="preserve"> </w:t>
      </w:r>
      <w:r>
        <w:t xml:space="preserve">is both challenging and transformative. As a global academic hub, Dubai offers unique opportunities for researchers to engage in high-impact work that addresses local and global challenges. By navigating the complexities of this environment, Academic Researchers can drive innovation, shape policy, and contribute to the UAE’s vision of becoming a knowledge-based economy. This abstract academic document underscores the critical importance of fostering a supportive ecosystem for Academic Researchers in Dubai, ensuring their continued contributions to scientific progress and societal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the United Arab Emirates Dubai</dc:title>
  <dc:creator/>
  <dc:language>en</dc:language>
  <cp:keywords/>
  <dcterms:created xsi:type="dcterms:W3CDTF">2026-07-23T20:54:27Z</dcterms:created>
  <dcterms:modified xsi:type="dcterms:W3CDTF">2026-07-23T20:54:27Z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