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Academic</w:t>
      </w:r>
      <w:r>
        <w:t xml:space="preserve"> </w:t>
      </w:r>
      <w:r>
        <w:t xml:space="preserve">Researchers</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Chicago</w:t>
      </w:r>
    </w:p>
    <w:p>
      <w:pPr>
        <w:pStyle w:val="FirstParagraph"/>
      </w:pPr>
      <w:r>
        <w:t xml:space="preserve">```html</w:t>
      </w:r>
    </w:p>
    <w:bookmarkStart w:id="25" w:name="Xcdf62f8794a3f58af080a071d7801041b84c708"/>
    <w:p>
      <w:pPr>
        <w:pStyle w:val="Heading1"/>
      </w:pPr>
      <w:r>
        <w:t xml:space="preserve">Abstract Academic Document: The Role and Challenges of Academic Researchers in the United States Chicago</w:t>
      </w:r>
    </w:p>
    <w:p>
      <w:pPr>
        <w:pStyle w:val="FirstParagraph"/>
      </w:pPr>
      <w:r>
        <w:t xml:space="preserve">In the rapidly evolving landscape of academic research, the role of an academic researcher remains pivotal in advancing knowledge, fostering innovation, and addressing complex global challenges. This document explores the unique context of academic researchers operating within the framework of institutions located in</w:t>
      </w:r>
      <w:r>
        <w:t xml:space="preserve"> </w:t>
      </w:r>
      <w:r>
        <w:rPr>
          <w:bCs/>
          <w:b/>
        </w:rPr>
        <w:t xml:space="preserve">United States Chicago</w:t>
      </w:r>
      <w:r>
        <w:t xml:space="preserve">, a city renowned for its intellectual diversity and cultural dynamism. By examining the intersection of regional characteristics, institutional structures, and societal expectations, this abstract highlights how</w:t>
      </w:r>
      <w:r>
        <w:t xml:space="preserve"> </w:t>
      </w:r>
      <w:r>
        <w:rPr>
          <w:iCs/>
          <w:i/>
        </w:rPr>
        <w:t xml:space="preserve">Academic Researchers</w:t>
      </w:r>
      <w:r>
        <w:t xml:space="preserve"> </w:t>
      </w:r>
      <w:r>
        <w:t xml:space="preserve">navigate their professional responsibilities while contributing to both local and global academic communities.</w:t>
      </w:r>
    </w:p>
    <w:bookmarkStart w:id="20" w:name="X2c0bcc7738bbfe51d9055f9fc5813ed9c0dd701"/>
    <w:p>
      <w:pPr>
        <w:pStyle w:val="Heading2"/>
      </w:pPr>
      <w:r>
        <w:t xml:space="preserve">The Academic Researcher in United States Chicago: A Multifaceted Identity</w:t>
      </w:r>
    </w:p>
    <w:p>
      <w:pPr>
        <w:pStyle w:val="FirstParagraph"/>
      </w:pPr>
      <w:r>
        <w:t xml:space="preserve">An</w:t>
      </w:r>
      <w:r>
        <w:t xml:space="preserve"> </w:t>
      </w:r>
      <w:r>
        <w:rPr>
          <w:bCs/>
          <w:b/>
        </w:rPr>
        <w:t xml:space="preserve">Academic Researcher</w:t>
      </w:r>
      <w:r>
        <w:t xml:space="preserve">, as defined within the context of higher education in the United States, is an individual engaged in systematic investigation to expand human knowledge. In</w:t>
      </w:r>
      <w:r>
        <w:t xml:space="preserve"> </w:t>
      </w:r>
      <w:r>
        <w:rPr>
          <w:iCs/>
          <w:i/>
        </w:rPr>
        <w:t xml:space="preserve">United States Chicago</w:t>
      </w:r>
      <w:r>
        <w:t xml:space="preserve">, this role is further shaped by the city’s status as a hub for prestigious universities, research institutions, and interdisciplinary collaborations. The University of Chicago, Illinois Institute of Technology (IIT), and other prominent academies in the region exemplify environments where academic researchers are tasked with balancing scholarly rigor, pedagogical responsibilities, and public engagement.</w:t>
      </w:r>
    </w:p>
    <w:p>
      <w:pPr>
        <w:pStyle w:val="BodyText"/>
      </w:pPr>
      <w:r>
        <w:t xml:space="preserve">Chicago’s academic ecosystem is characterized by a blend of traditional disciplines and emerging fields such as data science, urban studies, environmental sustainability, and social justice. Academic researchers in this region often operate within frameworks that emphasize interdisciplinary approaches. For instance, the</w:t>
      </w:r>
      <w:r>
        <w:t xml:space="preserve"> </w:t>
      </w:r>
      <w:r>
        <w:rPr>
          <w:iCs/>
          <w:i/>
        </w:rPr>
        <w:t xml:space="preserve">United States Chicago</w:t>
      </w:r>
      <w:r>
        <w:t xml:space="preserve"> </w:t>
      </w:r>
      <w:r>
        <w:t xml:space="preserve">context fosters research on urban inequality through partnerships with local government agencies and community organizations. This synergy between academia and civic institutions underscores the unique role of academic researchers as both knowledge producers and societal change agents.</w:t>
      </w:r>
    </w:p>
    <w:bookmarkEnd w:id="20"/>
    <w:bookmarkStart w:id="21" w:name="Xf56644a6e613a002ff14840ab10c46d8650bb20"/>
    <w:p>
      <w:pPr>
        <w:pStyle w:val="Heading2"/>
      </w:pPr>
      <w:r>
        <w:t xml:space="preserve">The Methodological Landscape: Research Practices in United States Chicago</w:t>
      </w:r>
    </w:p>
    <w:p>
      <w:pPr>
        <w:pStyle w:val="FirstParagraph"/>
      </w:pPr>
      <w:r>
        <w:t xml:space="preserve">Academic researchers in</w:t>
      </w:r>
      <w:r>
        <w:t xml:space="preserve"> </w:t>
      </w:r>
      <w:r>
        <w:rPr>
          <w:iCs/>
          <w:i/>
        </w:rPr>
        <w:t xml:space="preserve">United States Chicago</w:t>
      </w:r>
      <w:r>
        <w:t xml:space="preserve"> </w:t>
      </w:r>
      <w:r>
        <w:t xml:space="preserve">employ a variety of methodological approaches, ranging from quantitative analyses to qualitative ethnographic studies. The city’s diverse population and complex socio-economic challenges provide fertile ground for research that bridges theoretical inquiry with practical application. For example, studies on urban health disparities often leverage data from local hospitals and public health departments, while social science researchers collaborate with community groups to design participatory action research projects.</w:t>
      </w:r>
    </w:p>
    <w:p>
      <w:pPr>
        <w:pStyle w:val="BodyText"/>
      </w:pPr>
      <w:r>
        <w:t xml:space="preserve">Funding mechanisms for academic research in this region are influenced by federal grants (e.g., National Science Foundation [NSF], National Institutes of Health [NIH]) as well as private foundations such as the MacArthur Foundation and the John D. and Catherine T. MacArthur Foundation, which have a strong presence in</w:t>
      </w:r>
      <w:r>
        <w:t xml:space="preserve"> </w:t>
      </w:r>
      <w:r>
        <w:rPr>
          <w:iCs/>
          <w:i/>
        </w:rPr>
        <w:t xml:space="preserve">United States Chicago</w:t>
      </w:r>
      <w:r>
        <w:t xml:space="preserve">. Additionally, local initiatives like the Chicago Community Trust support research that addresses regional issues such as poverty alleviation and infrastructure development. These financial resources enable academic researchers to pursue ambitious projects while adhering to ethical standards and institutional review board (IRB) protocols.</w:t>
      </w:r>
    </w:p>
    <w:bookmarkEnd w:id="21"/>
    <w:bookmarkStart w:id="22" w:name="Xc3e19322c03d03fa870ed9d5bad5dac59d0a85c"/>
    <w:p>
      <w:pPr>
        <w:pStyle w:val="Heading2"/>
      </w:pPr>
      <w:r>
        <w:t xml:space="preserve">Challenges Facing Academic Researchers in United States Chicago</w:t>
      </w:r>
    </w:p>
    <w:p>
      <w:pPr>
        <w:pStyle w:val="FirstParagraph"/>
      </w:pPr>
      <w:r>
        <w:t xml:space="preserve">Despite the opportunities available in</w:t>
      </w:r>
      <w:r>
        <w:t xml:space="preserve"> </w:t>
      </w:r>
      <w:r>
        <w:rPr>
          <w:iCs/>
          <w:i/>
        </w:rPr>
        <w:t xml:space="preserve">United States Chicago</w:t>
      </w:r>
      <w:r>
        <w:t xml:space="preserve">, academic researchers face several challenges unique to their environment. One such challenge is the pressure to secure funding in an increasingly competitive landscape. The rise of performance-based metrics, such as publication counts and grant acquisition rates, often leads to a prioritization of short-term outcomes over long-term intellectual exploration. This tension can be particularly acute in disciplines like humanities or social sciences, where research timelines are longer and less quantifiable.</w:t>
      </w:r>
    </w:p>
    <w:p>
      <w:pPr>
        <w:pStyle w:val="BodyText"/>
      </w:pPr>
      <w:r>
        <w:t xml:space="preserve">Additionally, academic researchers in Chicago must navigate the complexities of urban life. For instance, conducting fieldwork in neighborhoods affected by systemic inequality may require navigating cultural sensitivities and ensuring equitable representation of marginalized communities. This ethical imperative demands that</w:t>
      </w:r>
      <w:r>
        <w:t xml:space="preserve"> </w:t>
      </w:r>
      <w:r>
        <w:rPr>
          <w:iCs/>
          <w:i/>
        </w:rPr>
        <w:t xml:space="preserve">Academic Researchers</w:t>
      </w:r>
      <w:r>
        <w:t xml:space="preserve"> </w:t>
      </w:r>
      <w:r>
        <w:t xml:space="preserve">adopt inclusive methodologies and engage in continuous reflection on their research practices.</w:t>
      </w:r>
    </w:p>
    <w:p>
      <w:pPr>
        <w:pStyle w:val="BodyText"/>
      </w:pPr>
      <w:r>
        <w:t xml:space="preserve">The role of academic researchers is also evolving in response to technological advancements. The integration of artificial intelligence, big data analytics, and open-access publishing platforms has transformed traditional research paradigms. In</w:t>
      </w:r>
      <w:r>
        <w:t xml:space="preserve"> </w:t>
      </w:r>
      <w:r>
        <w:rPr>
          <w:iCs/>
          <w:i/>
        </w:rPr>
        <w:t xml:space="preserve">United States Chicago</w:t>
      </w:r>
      <w:r>
        <w:t xml:space="preserve">, institutions are increasingly investing in digital humanities labs and computational social science centers to support these innovations. However, this shift necessitates ongoing professional development for researchers to stay abreast of emerging tools and methodologies.</w:t>
      </w:r>
    </w:p>
    <w:bookmarkEnd w:id="22"/>
    <w:bookmarkStart w:id="23" w:name="Xf2ed0b0384165618567bb8a742dc0b7ae0d04ad"/>
    <w:p>
      <w:pPr>
        <w:pStyle w:val="Heading2"/>
      </w:pPr>
      <w:r>
        <w:t xml:space="preserve">The Broader Impact: Academic Researchers as Catalysts for Change</w:t>
      </w:r>
    </w:p>
    <w:p>
      <w:pPr>
        <w:pStyle w:val="FirstParagraph"/>
      </w:pPr>
      <w:r>
        <w:t xml:space="preserve">An</w:t>
      </w:r>
      <w:r>
        <w:t xml:space="preserve"> </w:t>
      </w:r>
      <w:r>
        <w:rPr>
          <w:bCs/>
          <w:b/>
        </w:rPr>
        <w:t xml:space="preserve">Academic Researcher</w:t>
      </w:r>
      <w:r>
        <w:t xml:space="preserve"> </w:t>
      </w:r>
      <w:r>
        <w:t xml:space="preserve">in the United States Chicago context is not merely a knowledge producer but also a catalyst for societal transformation. Through policy briefs, public lectures, and media engagement, researchers contribute to shaping urban policies and fostering civic dialogue. For example, studies on climate resilience conducted by institutions in Chicago have directly influenced regional strategies for disaster preparedness and sustainable development.</w:t>
      </w:r>
    </w:p>
    <w:p>
      <w:pPr>
        <w:pStyle w:val="BodyText"/>
      </w:pPr>
      <w:r>
        <w:t xml:space="preserve">Moreover, academic researchers play a critical role in mentoring the next generation of scholars. Their commitment to teaching and mentorship is evident in programs like the University of Chicago’s undergraduate research opportunities, which emphasize hands-on learning and community-based projects. These initiatives align with the broader mission of academic institutions to cultivate leaders who are both intellectually rigorous and socially conscious.</w:t>
      </w:r>
    </w:p>
    <w:bookmarkEnd w:id="23"/>
    <w:bookmarkStart w:id="24" w:name="X7f7de4391f8a85aff0b2bdd11426a61b1ad76aa"/>
    <w:p>
      <w:pPr>
        <w:pStyle w:val="Heading2"/>
      </w:pPr>
      <w:r>
        <w:t xml:space="preserve">Conclusion: The Future of Academic Research in United States Chicago</w:t>
      </w:r>
    </w:p>
    <w:p>
      <w:pPr>
        <w:pStyle w:val="FirstParagraph"/>
      </w:pPr>
      <w:r>
        <w:t xml:space="preserve">The trajectory of academic research in</w:t>
      </w:r>
      <w:r>
        <w:t xml:space="preserve"> </w:t>
      </w:r>
      <w:r>
        <w:rPr>
          <w:iCs/>
          <w:i/>
        </w:rPr>
        <w:t xml:space="preserve">United States Chicago</w:t>
      </w:r>
      <w:r>
        <w:t xml:space="preserve"> </w:t>
      </w:r>
      <w:r>
        <w:t xml:space="preserve">will depend on the ability of researchers to adapt to evolving challenges while maintaining their commitment to intellectual integrity and societal impact. As an</w:t>
      </w:r>
      <w:r>
        <w:t xml:space="preserve"> </w:t>
      </w:r>
      <w:r>
        <w:rPr>
          <w:bCs/>
          <w:b/>
        </w:rPr>
        <w:t xml:space="preserve">Academic Researcher</w:t>
      </w:r>
      <w:r>
        <w:t xml:space="preserve">, one must navigate the dual imperatives of scholarly excellence and public engagement, often under constraints such as limited funding, institutional bureaucracy, and shifting societal priorities. However, the unique characteristics of Chicago—its cultural diversity, historical legacy of innovation, and commitment to interdisciplinary collaboration—provide a robust foundation for this endeavor.</w:t>
      </w:r>
    </w:p>
    <w:p>
      <w:pPr>
        <w:pStyle w:val="BodyText"/>
      </w:pPr>
      <w:r>
        <w:t xml:space="preserve">In conclusion, the academic researcher in</w:t>
      </w:r>
      <w:r>
        <w:t xml:space="preserve"> </w:t>
      </w:r>
      <w:r>
        <w:rPr>
          <w:iCs/>
          <w:i/>
        </w:rPr>
        <w:t xml:space="preserve">United States Chicago</w:t>
      </w:r>
      <w:r>
        <w:t xml:space="preserve"> </w:t>
      </w:r>
      <w:r>
        <w:t xml:space="preserve">embodies a dynamic interplay between personal ambition and collective responsibility. By addressing local challenges through rigorous inquiry and fostering global dialogue, these individuals ensure that research remains both relevant and transformative. As the city continues to grow as a center of intellectual activity, the role of academic researchers will remain central to its identity as a beacon of knowledge and progress.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Academic Researchers in the United States Chicago</dc:title>
  <dc:creator/>
  <dc:language>en</dc:language>
  <cp:keywords/>
  <dcterms:created xsi:type="dcterms:W3CDTF">2026-07-23T17:09:47Z</dcterms:created>
  <dcterms:modified xsi:type="dcterms:W3CDTF">2026-07-23T17:09:47Z</dcterms:modified>
</cp:coreProperties>
</file>

<file path=docProps/custom.xml><?xml version="1.0" encoding="utf-8"?>
<Properties xmlns="http://schemas.openxmlformats.org/officeDocument/2006/custom-properties" xmlns:vt="http://schemas.openxmlformats.org/officeDocument/2006/docPropsVTypes"/>
</file>