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bacd2a89e06ff24d95f0db76de8b3188a5388da"/>
    <w:p>
      <w:pPr>
        <w:pStyle w:val="Heading1"/>
      </w:pPr>
      <w:r>
        <w:t xml:space="preserve">Abstract Academic Document: The Role and Relevance of Accountants in Brazil Brasília</w:t>
      </w:r>
    </w:p>
    <w:p>
      <w:pPr>
        <w:pStyle w:val="FirstParagraph"/>
      </w:pPr>
      <w:r>
        <w:rPr>
          <w:bCs/>
          <w:b/>
        </w:rPr>
        <w:t xml:space="preserve">Abstract academic:</w:t>
      </w:r>
      <w:r>
        <w:t xml:space="preserve"> </w:t>
      </w:r>
      <w:r>
        <w:t xml:space="preserve">This document provides a comprehensive analysis of the role, responsibilities, and challenges faced by accountants operating within the federal capital of Brazil, Brasília. As a hub for political and economic activity, Brasília presents unique opportunities and complexities for professionals in the field of accounting. The study explores how accountants contribute to both public administration and private enterprises in this dynamic urban environment while navigating Brazil's intricate regulatory framework, tax systems, and emerging technological trends. By examining the educational requirements, professional standards, and evolving demands of the profession in Brasília, this abstract aims to highlight the critical importance of accounting expertise in ensuring fiscal transparency, compliance with national legislation (such as those enforced by the Brazilian Revenue Service—Receita Federal), and sustainable economic growth.</w:t>
      </w:r>
    </w:p>
    <w:bookmarkStart w:id="20" w:name="X4e67ba659fe47a47d1a1a30e789f96c65d3bb06"/>
    <w:p>
      <w:pPr>
        <w:pStyle w:val="Heading2"/>
      </w:pPr>
      <w:r>
        <w:t xml:space="preserve">1. Introduction: Accountant in Brazil Brasília</w:t>
      </w:r>
    </w:p>
    <w:p>
      <w:pPr>
        <w:pStyle w:val="FirstParagraph"/>
      </w:pPr>
      <w:r>
        <w:rPr>
          <w:bCs/>
          <w:b/>
        </w:rPr>
        <w:t xml:space="preserve">Accountant</w:t>
      </w:r>
      <w:r>
        <w:t xml:space="preserve"> </w:t>
      </w:r>
      <w:r>
        <w:t xml:space="preserve">is a profession that underpins the financial stability of nations, and nowhere is this role more vital than in Brasília, the capital of Brazil. As the seat of federal governance, Brasília hosts numerous public institutions, multinational corporations, and small-to-medium enterprises (SMEs), creating a diverse landscape where accountants must balance meticulous record-keeping with strategic financial planning. The city's unique position as a political and administrative center requires accountants to engage with both public sector agencies (such as the Ministry of Finance and the National Treasury Secretariat) and private entities, often under strict regulatory scrutiny.</w:t>
      </w:r>
    </w:p>
    <w:bookmarkEnd w:id="20"/>
    <w:bookmarkStart w:id="21" w:name="Xcaa42084fa5091fc7390664a569e7bec8606719"/>
    <w:p>
      <w:pPr>
        <w:pStyle w:val="Heading2"/>
      </w:pPr>
      <w:r>
        <w:t xml:space="preserve">2. The Role of Accountants in Brazil Brasília</w:t>
      </w:r>
    </w:p>
    <w:p>
      <w:pPr>
        <w:pStyle w:val="FirstParagraph"/>
      </w:pPr>
      <w:r>
        <w:t xml:space="preserve">In Brazil, accountants are entrusted with ensuring compliance with national accounting standards (Contabilidade Brasileira), tax laws (including the Income Tax—Imposto de Renda—and social contribution taxes like PIS/PASEP), and international frameworks such as IFRS (International Financial Reporting Standards). In Brasília, this responsibility is amplified by the concentration of federal agencies and legal entities that require rigorous financial oversight. Accountants in this region are often involved in auditing public expenditures, managing fiscal policies for governmental bodies, or advising private companies on optimizing tax strategies while adhering to Brazilian law.</w:t>
      </w:r>
    </w:p>
    <w:p>
      <w:pPr>
        <w:numPr>
          <w:ilvl w:val="0"/>
          <w:numId w:val="1001"/>
        </w:numPr>
        <w:pStyle w:val="Compact"/>
      </w:pPr>
      <w:r>
        <w:t xml:space="preserve">Public sector accountants: Monitor budget allocations for federal programs and ensure transparency in public spending.</w:t>
      </w:r>
    </w:p>
    <w:p>
      <w:pPr>
        <w:numPr>
          <w:ilvl w:val="0"/>
          <w:numId w:val="1001"/>
        </w:numPr>
        <w:pStyle w:val="Compact"/>
      </w:pPr>
      <w:r>
        <w:t xml:space="preserve">Private sector accountants: Provide financial consultancy services, prepare fiscal reports, and manage corporate compliance with Brazilian legislation.</w:t>
      </w:r>
    </w:p>
    <w:p>
      <w:pPr>
        <w:numPr>
          <w:ilvl w:val="0"/>
          <w:numId w:val="1001"/>
        </w:numPr>
        <w:pStyle w:val="Compact"/>
      </w:pPr>
      <w:r>
        <w:t xml:space="preserve">Forensic accountants: Investigate financial discrepancies or fraud within governmental institutions or private firms operating in Brasília.</w:t>
      </w:r>
    </w:p>
    <w:bookmarkEnd w:id="21"/>
    <w:bookmarkStart w:id="22" w:name="Xacfd881f28d15e68d12200d4af307602272cb88"/>
    <w:p>
      <w:pPr>
        <w:pStyle w:val="Heading2"/>
      </w:pPr>
      <w:r>
        <w:t xml:space="preserve">3. Educational and Professional Requirements for Accountants in Brazil Brasília</w:t>
      </w:r>
    </w:p>
    <w:p>
      <w:pPr>
        <w:pStyle w:val="FirstParagraph"/>
      </w:pPr>
      <w:r>
        <w:t xml:space="preserve">Becoming a recognized</w:t>
      </w:r>
      <w:r>
        <w:t xml:space="preserve"> </w:t>
      </w:r>
      <w:r>
        <w:rPr>
          <w:bCs/>
          <w:b/>
        </w:rPr>
        <w:t xml:space="preserve">Accountant</w:t>
      </w:r>
      <w:r>
        <w:t xml:space="preserve"> </w:t>
      </w:r>
      <w:r>
        <w:t xml:space="preserve">in Brazil requires completing a bachelor’s degree in accounting from an institution accredited by the Brazilian Ministry of Education (MEC). In Brasília, universities such as the University of Brasília (UnB) and the Federal University of Goiás (UFG) offer rigorous programs that align with national standards. Graduates must also obtain certification from the Federal Accounting Council (CFC), which ensures adherence to ethical guidelines and professional competencies.</w:t>
      </w:r>
    </w:p>
    <w:p>
      <w:pPr>
        <w:pStyle w:val="BodyText"/>
      </w:pPr>
      <w:r>
        <w:t xml:space="preserve">Specialized training in areas such as tax law, forensic accounting, or financial management is increasingly valuable for accountants working in Brasília. This is due to the city’s role as a nexus for federal legislation and its high demand for professionals who can navigate Brazil’s complex legal environment. Additionally, proficiency in digital tools like ERP systems (e.g., SAP or Oracle) and tax software (such as Sisbacen) is essential for modern accounting practices in the region.</w:t>
      </w:r>
    </w:p>
    <w:bookmarkEnd w:id="22"/>
    <w:bookmarkStart w:id="23" w:name="X7397aaa7386e7ce084047628d47e087b5d3016c"/>
    <w:p>
      <w:pPr>
        <w:pStyle w:val="Heading2"/>
      </w:pPr>
      <w:r>
        <w:t xml:space="preserve">4. Challenges Faced by Accountants in Brazil Brasília</w:t>
      </w:r>
    </w:p>
    <w:p>
      <w:pPr>
        <w:pStyle w:val="FirstParagraph"/>
      </w:pPr>
      <w:r>
        <w:rPr>
          <w:bCs/>
          <w:b/>
        </w:rPr>
        <w:t xml:space="preserve">Brazil Brasília</w:t>
      </w:r>
      <w:r>
        <w:t xml:space="preserve"> </w:t>
      </w:r>
      <w:r>
        <w:t xml:space="preserve">presents unique challenges for accountants, including:</w:t>
      </w:r>
    </w:p>
    <w:p>
      <w:pPr>
        <w:numPr>
          <w:ilvl w:val="0"/>
          <w:numId w:val="1002"/>
        </w:numPr>
        <w:pStyle w:val="Compact"/>
      </w:pPr>
      <w:r>
        <w:rPr>
          <w:bCs/>
          <w:b/>
        </w:rPr>
        <w:t xml:space="preserve">Regulatory Complexity:</w:t>
      </w:r>
      <w:r>
        <w:t xml:space="preserve"> </w:t>
      </w:r>
      <w:r>
        <w:t xml:space="preserve">Brazil’s tax system is notoriously intricate, with frequent changes to legislation. Accountants must stay updated on amendments to laws like the Income Tax Code (Lei 7.713/88) and the Fiscal Responsibility Law (Lei Complementar 101/2000).</w:t>
      </w:r>
    </w:p>
    <w:p>
      <w:pPr>
        <w:numPr>
          <w:ilvl w:val="0"/>
          <w:numId w:val="1002"/>
        </w:numPr>
        <w:pStyle w:val="Compact"/>
      </w:pPr>
      <w:r>
        <w:rPr>
          <w:bCs/>
          <w:b/>
        </w:rPr>
        <w:t xml:space="preserve">Public Sector Scrutiny:</w:t>
      </w:r>
      <w:r>
        <w:t xml:space="preserve"> </w:t>
      </w:r>
      <w:r>
        <w:t xml:space="preserve">As Brasília houses federal agencies, accountants working in this sector face heightened accountability for public funds, requiring strict adherence to anti-corruption measures and transparency protocols.</w:t>
      </w:r>
    </w:p>
    <w:p>
      <w:pPr>
        <w:numPr>
          <w:ilvl w:val="0"/>
          <w:numId w:val="1002"/>
        </w:numPr>
        <w:pStyle w:val="Compact"/>
      </w:pPr>
      <w:r>
        <w:rPr>
          <w:bCs/>
          <w:b/>
        </w:rPr>
        <w:t xml:space="preserve">Technological Disruption:</w:t>
      </w:r>
      <w:r>
        <w:t xml:space="preserve"> </w:t>
      </w:r>
      <w:r>
        <w:t xml:space="preserve">The rapid adoption of digital technologies has transformed traditional accounting roles. Accountants must now integrate AI-driven analytics and blockchain for auditing, which demands continuous upskilling.</w:t>
      </w:r>
    </w:p>
    <w:bookmarkEnd w:id="23"/>
    <w:bookmarkStart w:id="24" w:name="X95eb76cafce81a9a23d1237d53d3d38e06f1471"/>
    <w:p>
      <w:pPr>
        <w:pStyle w:val="Heading2"/>
      </w:pPr>
      <w:r>
        <w:t xml:space="preserve">5. Opportunities for Accountants in Brazil Brasília</w:t>
      </w:r>
    </w:p>
    <w:p>
      <w:pPr>
        <w:pStyle w:val="FirstParagraph"/>
      </w:pPr>
      <w:r>
        <w:t xml:space="preserve">Despite these challenges, Brasília offers unparalleled opportunities for accountants seeking to advance their careers. The city’s status as a political and economic hub creates demand for professionals who can:</w:t>
      </w:r>
    </w:p>
    <w:p>
      <w:pPr>
        <w:numPr>
          <w:ilvl w:val="0"/>
          <w:numId w:val="1003"/>
        </w:numPr>
        <w:pStyle w:val="Compact"/>
      </w:pPr>
      <w:r>
        <w:t xml:space="preserve">Advisory roles in public policy development and fiscal planning for federal agencies.</w:t>
      </w:r>
    </w:p>
    <w:p>
      <w:pPr>
        <w:numPr>
          <w:ilvl w:val="0"/>
          <w:numId w:val="1003"/>
        </w:numPr>
        <w:pStyle w:val="Compact"/>
      </w:pPr>
      <w:r>
        <w:t xml:space="preserve">Lead financial transformation initiatives in large corporations headquartered in Brasília, such as those in the construction, energy, or telecommunications sectors.</w:t>
      </w:r>
    </w:p>
    <w:p>
      <w:pPr>
        <w:numPr>
          <w:ilvl w:val="0"/>
          <w:numId w:val="1003"/>
        </w:numPr>
        <w:pStyle w:val="Compact"/>
      </w:pPr>
      <w:r>
        <w:t xml:space="preserve">Contribute to international projects through Brazil’s participation in global economic organizations like the G20 or Mercosur.</w:t>
      </w:r>
    </w:p>
    <w:bookmarkEnd w:id="24"/>
    <w:bookmarkStart w:id="25" w:name="Xc5a4c6f851ab5de4bb004526539e94463b2feb1"/>
    <w:p>
      <w:pPr>
        <w:pStyle w:val="Heading2"/>
      </w:pPr>
      <w:r>
        <w:t xml:space="preserve">6. The Impact of Technology on Accounting Practices in Brazil Brasília</w:t>
      </w:r>
    </w:p>
    <w:p>
      <w:pPr>
        <w:pStyle w:val="FirstParagraph"/>
      </w:pPr>
      <w:r>
        <w:t xml:space="preserve">The digital revolution has reshaped accounting practices across Brazil, and this is especially evident in Brasília. The use of cloud-based accounting platforms (e.g., QuickBooks or Xero) has streamlined financial reporting for both public and private entities. Additionally, the Brazilian government’s push for e-governance (e-Governo) has necessitated accountants to adapt to digital tax filing systems and real-time fiscal monitoring tools.</w:t>
      </w:r>
    </w:p>
    <w:p>
      <w:pPr>
        <w:pStyle w:val="BodyText"/>
      </w:pPr>
      <w:r>
        <w:t xml:space="preserve">In Brasília, accountants are increasingly involved in data analytics, using machine learning algorithms to predict financial risks or optimize budget allocations. This shift underscores the need for professionals who can bridge traditional accounting knowledge with modern technological competencies.</w:t>
      </w:r>
    </w:p>
    <w:bookmarkEnd w:id="25"/>
    <w:bookmarkStart w:id="26" w:name="X20d60f3215678ad2712048d3c7ccd67f87eb03c"/>
    <w:p>
      <w:pPr>
        <w:pStyle w:val="Heading2"/>
      </w:pPr>
      <w:r>
        <w:t xml:space="preserve">7. Conclusion: The Future of Accountancy in Brazil Brasília</w:t>
      </w:r>
    </w:p>
    <w:p>
      <w:pPr>
        <w:pStyle w:val="FirstParagraph"/>
      </w:pPr>
      <w:r>
        <w:t xml:space="preserve">In conclusion, the role of an</w:t>
      </w:r>
      <w:r>
        <w:t xml:space="preserve"> </w:t>
      </w:r>
      <w:r>
        <w:rPr>
          <w:bCs/>
          <w:b/>
        </w:rPr>
        <w:t xml:space="preserve">Accountant</w:t>
      </w:r>
      <w:r>
        <w:t xml:space="preserve"> </w:t>
      </w:r>
      <w:r>
        <w:t xml:space="preserve">in Brazil Brasília is indispensable to the functioning of both public and private sectors. As the city continues to evolve as a center for governance, innovation, and economic activity, accountants will play a pivotal role in ensuring fiscal integrity, compliance with national laws (such as those administered by Receita Federal), and sustainable growth. Future trends—ranging from automation in financial processes to heightened emphasis on environmental accounting (Eco-accounts)—will further shape the profession. For aspiring accountants in</w:t>
      </w:r>
      <w:r>
        <w:t xml:space="preserve"> </w:t>
      </w:r>
      <w:r>
        <w:rPr>
          <w:bCs/>
          <w:b/>
        </w:rPr>
        <w:t xml:space="preserve">Brazil Brasília</w:t>
      </w:r>
      <w:r>
        <w:t xml:space="preserve">, continuous education, adaptability, and a commitment to ethical standards will be key to thriving in this dynamic environment.</w:t>
      </w:r>
    </w:p>
    <w:p>
      <w:pPr>
        <w:pStyle w:val="BodyText"/>
      </w:pPr>
      <w:r>
        <w:rPr>
          <w:iCs/>
          <w:i/>
        </w:rPr>
        <w:t xml:space="preserve">Keywords: Accountant, Brazil Brasília, Financial Compliance, Taxation Law,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Brazil Brasília</dc:title>
  <dc:creator/>
  <cp:keywords/>
  <dcterms:created xsi:type="dcterms:W3CDTF">2026-07-23T20:10:11Z</dcterms:created>
  <dcterms:modified xsi:type="dcterms:W3CDTF">2026-07-23T20:10:11Z</dcterms:modified>
</cp:coreProperties>
</file>

<file path=docProps/custom.xml><?xml version="1.0" encoding="utf-8"?>
<Properties xmlns="http://schemas.openxmlformats.org/officeDocument/2006/custom-properties" xmlns:vt="http://schemas.openxmlformats.org/officeDocument/2006/docPropsVTypes"/>
</file>