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8" w:name="X15ea75507ef14c023320f22e9c574fd40db19f1"/>
    <w:p>
      <w:pPr>
        <w:pStyle w:val="Heading1"/>
      </w:pPr>
      <w:r>
        <w:t xml:space="preserve">Abstract Academic Document: The Role and Significance of Accountants in Canada’s Toronto Economy</w:t>
      </w:r>
    </w:p>
    <w:bookmarkStart w:id="20" w:name="introduction"/>
    <w:p>
      <w:pPr>
        <w:pStyle w:val="Heading2"/>
      </w:pPr>
      <w:r>
        <w:t xml:space="preserve">Introduction</w:t>
      </w:r>
    </w:p>
    <w:p>
      <w:pPr>
        <w:pStyle w:val="FirstParagraph"/>
      </w:pPr>
      <w:r>
        <w:t xml:space="preserve">The field of accounting is a cornerstone of economic stability, regulatory compliance, and business growth. In the context of Canada’s dynamic financial landscape, the role of an accountant is particularly pivotal in Toronto—a global hub for finance, innovation, and multinational corporate activity. This abstract academic document explores the multifaceted responsibilities of accountants operating within Toronto’s unique socio-economic environment. It examines their contributions to local businesses, compliance with Canadian regulations, and their role in fostering sustainable economic development. The document also highlights the challenges and opportunities faced by accountants in Canada’s most populous city, emphasizing how professional expertise aligns with Toronto’s status as a leading financial center.</w:t>
      </w:r>
    </w:p>
    <w:p>
      <w:pPr>
        <w:pStyle w:val="BodyText"/>
      </w:pPr>
      <w:r>
        <w:t xml:space="preserve">The term "Accountant" refers to a professional who manages financial records, ensures tax compliance, and provides strategic business advice. In Canada Toronto, where the economy is diversified across sectors such as technology, real estate, manufacturing, and international trade, accountants play a critical role in navigating complex regulatory frameworks. Their work not only supports individual businesses but also contributes to the broader economic health of the region. This document aims to provide an academic overview of these roles while contextualizing them within Toronto’s specific environment.</w:t>
      </w:r>
    </w:p>
    <w:bookmarkEnd w:id="20"/>
    <w:bookmarkStart w:id="22" w:name="roles-and-responsibilities"/>
    <w:bookmarkStart w:id="21" w:name="X6ffd647cc41952885e76dae735332182e96758b"/>
    <w:p>
      <w:pPr>
        <w:pStyle w:val="Heading2"/>
      </w:pPr>
      <w:r>
        <w:t xml:space="preserve">Roles and Responsibilities of Accountants in Canada Toronto</w:t>
      </w:r>
    </w:p>
    <w:p>
      <w:pPr>
        <w:pStyle w:val="FirstParagraph"/>
      </w:pPr>
      <w:r>
        <w:t xml:space="preserve">In Canada Toronto, accountants are tasked with a wide array of responsibilities that extend beyond basic bookkeeping. They serve as financial advisors, compliance officers, and strategic planners for businesses operating within the city’s competitive market. Key responsibilities include managing financial statements, ensuring adherence to Canadian tax laws (such as the Income Tax Act), and providing insights into cost management and profitability.</w:t>
      </w:r>
    </w:p>
    <w:p>
      <w:pPr>
        <w:pStyle w:val="BodyText"/>
      </w:pPr>
      <w:r>
        <w:t xml:space="preserve">Toronto’s unique position as a multicultural hub also necessitates accountants who are adept at handling international financial transactions. This includes managing cross-border tax implications for businesses with global operations, as well as ensuring compliance with both Canadian and foreign regulations. For instance, firms in Toronto often deal with clients from the United States, Europe, and Asia, requiring accountants to stay updated on international accounting standards (such as IFRS) while aligning their practices with Canada’s Generally Accepted Accounting Principles (GAAP).</w:t>
      </w:r>
    </w:p>
    <w:p>
      <w:pPr>
        <w:pStyle w:val="BodyText"/>
      </w:pPr>
      <w:r>
        <w:t xml:space="preserve">Additionally, accountants in Toronto frequently collaborate with legal professionals and auditors to ensure that businesses remain compliant with evolving legislation. This is particularly critical in sectors such as real estate, where tax regulations are intricate and subject to frequent amendments. The role of an accountant thus transcends numerical calculations; it involves strategic decision-making and risk management tailored to Toronto’s economic demands.</w:t>
      </w:r>
    </w:p>
    <w:bookmarkEnd w:id="21"/>
    <w:bookmarkEnd w:id="22"/>
    <w:bookmarkStart w:id="24" w:name="challenges-and-opportunities"/>
    <w:bookmarkStart w:id="23" w:name="Xd04ae1a9c7880eecb5273da9007773cc8478f61"/>
    <w:p>
      <w:pPr>
        <w:pStyle w:val="Heading2"/>
      </w:pPr>
      <w:r>
        <w:t xml:space="preserve">Challenges and Opportunities in Canada Toronto</w:t>
      </w:r>
    </w:p>
    <w:p>
      <w:pPr>
        <w:pStyle w:val="FirstParagraph"/>
      </w:pPr>
      <w:r>
        <w:t xml:space="preserve">The profession of an Accountant in Canada Toronto is not without challenges. One of the primary obstacles is the need to balance compliance with innovation. As Toronto continues to attract tech startups and multinational corporations, accountants must adapt to new financial technologies (such as blockchain and AI-driven accounting software) while ensuring data security and ethical standards.</w:t>
      </w:r>
    </w:p>
    <w:p>
      <w:pPr>
        <w:pStyle w:val="BodyText"/>
      </w:pPr>
      <w:r>
        <w:t xml:space="preserve">Another challenge lies in navigating the regulatory environment of Canada. The Canadian government frequently introduces tax reforms, such as changes to the Goods and Services Tax (GST) or adjustments to corporate tax rates. Accountants in Toronto must remain vigilant about these updates, as misinterpretations can lead to significant penalties for businesses. Furthermore, the city’s diverse population necessitates accountants who are proficient in multilingual communication and culturally sensitive practices, ensuring that services are accessible to all communities.</w:t>
      </w:r>
    </w:p>
    <w:p>
      <w:pPr>
        <w:pStyle w:val="BodyText"/>
      </w:pPr>
      <w:r>
        <w:t xml:space="preserve">Despite these challenges, the opportunities for accountants in Canada Toronto are substantial. The city’s robust economy offers a thriving market for professionals seeking specialization areas such as forensic accounting, environmental accounting (for sustainability initiatives), or financial consulting. Additionally, Toronto’s proximity to major financial institutions like the Bank of Canada and global banks provides accountants with access to cutting-edge practices and networking opportunities.</w:t>
      </w:r>
    </w:p>
    <w:bookmarkEnd w:id="23"/>
    <w:bookmarkEnd w:id="24"/>
    <w:bookmarkStart w:id="26" w:name="regulatory-environment"/>
    <w:bookmarkStart w:id="25" w:name="Xe786eb215e09240ee2ae4fc48bd8e01de332052"/>
    <w:p>
      <w:pPr>
        <w:pStyle w:val="Heading2"/>
      </w:pPr>
      <w:r>
        <w:t xml:space="preserve">The Regulatory Environment in Canada Toronto</w:t>
      </w:r>
    </w:p>
    <w:p>
      <w:pPr>
        <w:pStyle w:val="FirstParagraph"/>
      </w:pPr>
      <w:r>
        <w:t xml:space="preserve">Canada’s regulatory framework for accounting is overseen by bodies such as the Chartered Professional Accountants of Ontario (CPAO) and the Canadian Institute of Chartered Accountants (CICA). These organizations ensure that professionals in Canada Toronto meet stringent ethical and technical standards. For instance, all accountants must pass rigorous examinations to attain certification, which includes mastering Canadian tax laws, auditing procedures, and financial reporting requirements.</w:t>
      </w:r>
    </w:p>
    <w:p>
      <w:pPr>
        <w:pStyle w:val="BodyText"/>
      </w:pPr>
      <w:r>
        <w:t xml:space="preserve">The regulatory environment in Toronto is further shaped by its status as a financial center. The city hosts numerous international firms that adhere to both Canadian and global accounting standards. This dual compliance requirement demands that accountants possess a deep understanding of cross-border regulations. For example, an accountant working for a multinational corporation in Toronto must reconcile differences between IFRS and GAAP, ensuring seamless reporting for stakeholders across jurisdictions.</w:t>
      </w:r>
    </w:p>
    <w:p>
      <w:pPr>
        <w:pStyle w:val="BodyText"/>
      </w:pPr>
      <w:r>
        <w:t xml:space="preserve">Moreover, the Canadian government’s emphasis on transparency and anti-corruption measures has elevated the role of forensic accountants in Toronto. These specialists investigate financial discrepancies and fraud, playing a critical part in maintaining trust in Canada’s economic systems. The demand for such expertise reflects the complexity of modern accounting practices in a city like Toronto.</w:t>
      </w:r>
    </w:p>
    <w:bookmarkEnd w:id="25"/>
    <w:bookmarkEnd w:id="26"/>
    <w:bookmarkStart w:id="27" w:name="conclusion"/>
    <w:p>
      <w:pPr>
        <w:pStyle w:val="Heading2"/>
      </w:pPr>
      <w:r>
        <w:t xml:space="preserve">Conclusion</w:t>
      </w:r>
    </w:p>
    <w:p>
      <w:pPr>
        <w:pStyle w:val="FirstParagraph"/>
      </w:pPr>
      <w:r>
        <w:t xml:space="preserve">In summary, the Accountant is an indispensable professional in Canada Toronto, where their expertise underpins the stability and growth of businesses across diverse industries. Their responsibilities extend beyond financial record-keeping to include strategic advisory, regulatory compliance, and technological adaptation. The challenges posed by Toronto’s dynamic economic environment are matched by opportunities for specialization and innovation. As the city continues to evolve as a global financial leader, the role of accountants will remain central to its economic success.</w:t>
      </w:r>
    </w:p>
    <w:p>
      <w:pPr>
        <w:pStyle w:val="BodyText"/>
      </w:pPr>
      <w:r>
        <w:t xml:space="preserve">This abstract academic document underscores the importance of integrating professional rigor with adaptability in the field of accounting. For students, researchers, and practitioners in Canada Toronto, understanding these dynamics is essential for contributing meaningfully to both local and global financial ecosystems. The Accountant’s work not only sustains businesses but also strengthens Toronto’s position as a vital economic engine within Canada and beyond.</w:t>
      </w:r>
    </w:p>
    <w:bookmarkEnd w:id="27"/>
    <w:p>
      <w:pPr>
        <w:pStyle w:val="BodyText"/>
      </w:pPr>
      <w:r>
        <w:t xml:space="preserve">© 2023 Academic Document on Accountants in Canada Toronto</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Canada: A Focus on Toronto</dc:title>
  <dc:creator/>
  <dc:language>en</dc:language>
  <cp:keywords/>
  <dcterms:created xsi:type="dcterms:W3CDTF">2026-07-19T14:29:51Z</dcterms:created>
  <dcterms:modified xsi:type="dcterms:W3CDTF">2026-07-19T14:29:51Z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