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608fda9d1aba954aba67c0170ab02bcfb74ab82"/>
    <w:p>
      <w:pPr>
        <w:pStyle w:val="Heading1"/>
      </w:pPr>
      <w:r>
        <w:t xml:space="preserve">Abstract Academic Document: The Role of Accountants in the Economic Landscape of Egypt, Alexandria</w:t>
      </w:r>
    </w:p>
    <w:p>
      <w:pPr>
        <w:pStyle w:val="FirstParagraph"/>
      </w:pPr>
      <w:r>
        <w:rPr>
          <w:bCs/>
          <w:b/>
        </w:rPr>
        <w:t xml:space="preserve">Abstract academic:</w:t>
      </w:r>
      <w:r>
        <w:t xml:space="preserve"> </w:t>
      </w:r>
      <w:r>
        <w:t xml:space="preserve">This academic document explores the critical role of accountants within the economic and regulatory framework of Alexandria, Egypt. As a historical and contemporary commercial hub, Alexandria presents unique challenges and opportunities for accountants navigating its dynamic business environment. The study emphasizes the interplay between professional accounting practices, regional economic policies, and local cultural dynamics to highlight how accountants contribute to sustainable development in this region. By analyzing case studies, regulatory frameworks, and emerging trends in financial management, this document underscores the significance of skilled accountants in fostering transparency, compliance, and growth within Alexandria’s economy.</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Accountant</w:t>
      </w:r>
      <w:r>
        <w:t xml:space="preserve"> </w:t>
      </w:r>
      <w:r>
        <w:t xml:space="preserve">is pivotal to the functioning of any economy, serving as a bridge between financial data and strategic decision-making. In</w:t>
      </w:r>
      <w:r>
        <w:t xml:space="preserve"> </w:t>
      </w:r>
      <w:r>
        <w:rPr>
          <w:bCs/>
          <w:b/>
        </w:rPr>
        <w:t xml:space="preserve">Egypt Alexandria</w:t>
      </w:r>
      <w:r>
        <w:t xml:space="preserve">, where trade has historically thrived due to its strategic location on the Mediterranean Sea, accountants play an indispensable role in managing fiscal policies, ensuring compliance with national regulations, and supporting businesses in adapting to global economic shifts. This document delves into the specific responsibilities of accountants in Alexandria, contextualizing their work within Egypt’s broader economic landscape while addressing localized challenges unique to this region.</w:t>
      </w:r>
    </w:p>
    <w:p>
      <w:pPr>
        <w:pStyle w:val="BodyText"/>
      </w:pPr>
      <w:r>
        <w:t xml:space="preserve">Alexandria’s status as a major port city and industrial center has made it a focal point for both domestic and international commerce. Consequently, accountants in this region must possess not only technical expertise but also an understanding of cross-border transactions, currency fluctuations, and the complexities of Egypt’s regulatory environment. This academic analysis examines how these factors shape the professional identity and operational demands of accountants in Alexandria.</w:t>
      </w:r>
    </w:p>
    <w:bookmarkEnd w:id="20"/>
    <w:bookmarkStart w:id="21" w:name="economic-context-of-alexandria"/>
    <w:p>
      <w:pPr>
        <w:pStyle w:val="Heading2"/>
      </w:pPr>
      <w:r>
        <w:t xml:space="preserve">2. Economic Context of Alexandria</w:t>
      </w:r>
    </w:p>
    <w:p>
      <w:pPr>
        <w:pStyle w:val="FirstParagraph"/>
      </w:pPr>
      <w:r>
        <w:rPr>
          <w:bCs/>
          <w:b/>
        </w:rPr>
        <w:t xml:space="preserve">Egypt Alexandria</w:t>
      </w:r>
      <w:r>
        <w:t xml:space="preserve"> </w:t>
      </w:r>
      <w:r>
        <w:t xml:space="preserve">has long been a cornerstone of economic activity in North Africa, with industries ranging from textiles and manufacturing to tourism and maritime trade. The city’s economy is characterized by a blend of traditional businesses and modern enterprises, creating a diverse demand for accounting services. Accountants in Alexandria are tasked with managing financial records for small family-owned businesses as well as multinational corporations operating within the region.</w:t>
      </w:r>
    </w:p>
    <w:p>
      <w:pPr>
        <w:pStyle w:val="BodyText"/>
      </w:pPr>
      <w:r>
        <w:t xml:space="preserve">Recent economic reforms in Egypt, including currency devaluation and efforts to attract foreign investment, have further complicated the role of accountants. In Alexandria, professionals must navigate fluctuating exchange rates, evolving tax policies under the Egyptian Ministry of Finance, and stringent compliance requirements for both local and international firms. The study highlights how these macroeconomic trends influence the day-to-day operations of</w:t>
      </w:r>
      <w:r>
        <w:t xml:space="preserve"> </w:t>
      </w:r>
      <w:r>
        <w:rPr>
          <w:bCs/>
          <w:b/>
        </w:rPr>
        <w:t xml:space="preserve">Accountant</w:t>
      </w:r>
      <w:r>
        <w:t xml:space="preserve">s and necessitate continuous adaptation to regulatory changes.</w:t>
      </w:r>
    </w:p>
    <w:bookmarkEnd w:id="21"/>
    <w:bookmarkStart w:id="22" w:name="Xf8c719d2ef2d44dc8d18bff52a09f4554478458"/>
    <w:p>
      <w:pPr>
        <w:pStyle w:val="Heading2"/>
      </w:pPr>
      <w:r>
        <w:t xml:space="preserve">3. Regulatory Frameworks and Professional Standards</w:t>
      </w:r>
    </w:p>
    <w:p>
      <w:pPr>
        <w:pStyle w:val="FirstParagraph"/>
      </w:pPr>
      <w:r>
        <w:t xml:space="preserve">In Egypt, the legal framework governing accounting practices is primarily shaped by the Egyptian Accounting Standards (EAS), which align with International Financial Reporting Standards (IFRS). However, the implementation of these standards in Alexandria is influenced by local interpretations and enforcement mechanisms. Accountants in this region must ensure that financial reporting adheres to both national regulations and international benchmarks, particularly for firms engaged in export-import activities.</w:t>
      </w:r>
    </w:p>
    <w:p>
      <w:pPr>
        <w:pStyle w:val="BodyText"/>
      </w:pPr>
      <w:r>
        <w:t xml:space="preserve">The Egyptian Institute of Certified Accountants (EICA) plays a central role in setting professional qualifications and ethical guidelines for</w:t>
      </w:r>
      <w:r>
        <w:t xml:space="preserve"> </w:t>
      </w:r>
      <w:r>
        <w:rPr>
          <w:bCs/>
          <w:b/>
        </w:rPr>
        <w:t xml:space="preserve">Accountant</w:t>
      </w:r>
      <w:r>
        <w:t xml:space="preserve">s. In Alexandria, the EICA collaborates with educational institutions to train professionals who can address the city’s unique economic needs. This document analyzes how these certifications and training programs equip accountants to handle complexities such as value-added tax (VAT) implementation, audit requirements, and digital financial reporting.</w:t>
      </w:r>
    </w:p>
    <w:bookmarkEnd w:id="22"/>
    <w:bookmarkStart w:id="23" w:name="X8bcd2a304a7acb16563daf7308fca98168e67a5"/>
    <w:p>
      <w:pPr>
        <w:pStyle w:val="Heading2"/>
      </w:pPr>
      <w:r>
        <w:t xml:space="preserve">4. Challenges Faced by Accountants in Alexandria</w:t>
      </w:r>
    </w:p>
    <w:p>
      <w:pPr>
        <w:pStyle w:val="FirstParagraph"/>
      </w:pPr>
      <w:r>
        <w:t xml:space="preserve">The role of an</w:t>
      </w:r>
      <w:r>
        <w:t xml:space="preserve"> </w:t>
      </w:r>
      <w:r>
        <w:rPr>
          <w:bCs/>
          <w:b/>
        </w:rPr>
        <w:t xml:space="preserve">Accountant</w:t>
      </w:r>
      <w:r>
        <w:t xml:space="preserve"> </w:t>
      </w:r>
      <w:r>
        <w:t xml:space="preserve">in</w:t>
      </w:r>
      <w:r>
        <w:t xml:space="preserve"> </w:t>
      </w:r>
      <w:r>
        <w:rPr>
          <w:bCs/>
          <w:b/>
        </w:rPr>
        <w:t xml:space="preserve">Egypt Alexandria</w:t>
      </w:r>
      <w:r>
        <w:t xml:space="preserve"> </w:t>
      </w:r>
      <w:r>
        <w:t xml:space="preserve">is fraught with challenges stemming from both local and global factors. One significant issue is the impact of inflation on financial planning. With Egypt experiencing periodic economic instability, accountants must assist businesses in managing liquidity risks and forecasting revenue accurately. Additionally, the digital transformation of financial systems has required professionals to acquire new skills in data analytics, cloud-based accounting software, and cybersecurity protocols.</w:t>
      </w:r>
    </w:p>
    <w:p>
      <w:pPr>
        <w:pStyle w:val="BodyText"/>
      </w:pPr>
      <w:r>
        <w:t xml:space="preserve">Cultural factors also influence the work of</w:t>
      </w:r>
      <w:r>
        <w:t xml:space="preserve"> </w:t>
      </w:r>
      <w:r>
        <w:rPr>
          <w:bCs/>
          <w:b/>
        </w:rPr>
        <w:t xml:space="preserve">Accountant</w:t>
      </w:r>
      <w:r>
        <w:t xml:space="preserve">s in Alexandria. For example, business practices often emphasize personal relationships over strict adherence to formal procedures. While this fosters trust in transactions, it can lead to informal financial dealings that complicate compliance with accounting standards. The study explores how accountants balance these cultural nuances with their professional obligations to ensure transparency and ethical conduct.</w:t>
      </w:r>
    </w:p>
    <w:bookmarkEnd w:id="23"/>
    <w:bookmarkStart w:id="24" w:name="X6585390192efa1218ddc4e7124020af4dc1efd6"/>
    <w:p>
      <w:pPr>
        <w:pStyle w:val="Heading2"/>
      </w:pPr>
      <w:r>
        <w:t xml:space="preserve">5. Technological Advancements and the Future of Accounting</w:t>
      </w:r>
    </w:p>
    <w:p>
      <w:pPr>
        <w:pStyle w:val="FirstParagraph"/>
      </w:pPr>
      <w:r>
        <w:t xml:space="preserve">The rapid adoption of technology in Alexandria has revolutionized traditional accounting practices. Cloud-based platforms, artificial intelligence (AI), and blockchain technology are increasingly being integrated into financial operations, enabling real-time data analysis and reducing manual errors. Accountants in Alexandria must now possess proficiency in these tools to remain competitive.</w:t>
      </w:r>
    </w:p>
    <w:p>
      <w:pPr>
        <w:pStyle w:val="BodyText"/>
      </w:pPr>
      <w:r>
        <w:t xml:space="preserve">Moreover, the rise of remote auditing and digital documentation has necessitated a shift from paper-based systems to electronic record-keeping. This transition presents opportunities for</w:t>
      </w:r>
      <w:r>
        <w:t xml:space="preserve"> </w:t>
      </w:r>
      <w:r>
        <w:rPr>
          <w:bCs/>
          <w:b/>
        </w:rPr>
        <w:t xml:space="preserve">Accountant</w:t>
      </w:r>
      <w:r>
        <w:t xml:space="preserve">s to enhance efficiency while also addressing potential risks related to data privacy and regulatory scrutiny. The document evaluates how Alexandria’s business community is adapting to these changes and the role of professional training programs in bridging skill gaps.</w:t>
      </w:r>
    </w:p>
    <w:bookmarkEnd w:id="24"/>
    <w:bookmarkStart w:id="25" w:name="case-studies-and-regional-impact"/>
    <w:p>
      <w:pPr>
        <w:pStyle w:val="Heading2"/>
      </w:pPr>
      <w:r>
        <w:t xml:space="preserve">6. Case Studies and Regional Impact</w:t>
      </w:r>
    </w:p>
    <w:p>
      <w:pPr>
        <w:pStyle w:val="FirstParagraph"/>
      </w:pPr>
      <w:r>
        <w:t xml:space="preserve">To illustrate the practical implications of accounting practices in</w:t>
      </w:r>
      <w:r>
        <w:t xml:space="preserve"> </w:t>
      </w:r>
      <w:r>
        <w:rPr>
          <w:bCs/>
          <w:b/>
        </w:rPr>
        <w:t xml:space="preserve">Egypt Alexandria</w:t>
      </w:r>
      <w:r>
        <w:t xml:space="preserve">, this study presents case studies from diverse sectors, including manufacturing, real estate, and e-commerce. For instance, a textile factory in Alexandria faced challenges due to currency devaluation but was able to restructure its finances with the assistance of its accountant. Similarly, a startup in the tech sector leveraged digital accounting tools to streamline operations and attract venture capital.</w:t>
      </w:r>
    </w:p>
    <w:p>
      <w:pPr>
        <w:pStyle w:val="BodyText"/>
      </w:pPr>
      <w:r>
        <w:t xml:space="preserve">These examples underscore how</w:t>
      </w:r>
      <w:r>
        <w:t xml:space="preserve"> </w:t>
      </w:r>
      <w:r>
        <w:rPr>
          <w:bCs/>
          <w:b/>
        </w:rPr>
        <w:t xml:space="preserve">Accountant</w:t>
      </w:r>
      <w:r>
        <w:t xml:space="preserve">s contribute to economic resilience in Alexandria by identifying financial risks, optimizing tax strategies, and aligning business goals with regulatory requirements. The document further discusses how their expertise supports Alexandria’s broader objectives of becoming a regional economic leader through innovation and sustainable growth.</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Egypt Alexandria</w:t>
      </w:r>
      <w:r>
        <w:t xml:space="preserve"> </w:t>
      </w:r>
      <w:r>
        <w:t xml:space="preserve">is both multifaceted and vital to the city’s economic stability and development. This academic document has highlighted how professionals in this field navigate complex regulatory environments, technological advancements, and cultural dynamics to provide critical financial support to businesses. As Alexandria continues to evolve as a hub of commerce and industry, the contributions of</w:t>
      </w:r>
      <w:r>
        <w:t xml:space="preserve"> </w:t>
      </w:r>
      <w:r>
        <w:rPr>
          <w:bCs/>
          <w:b/>
        </w:rPr>
        <w:t xml:space="preserve">Accountant</w:t>
      </w:r>
      <w:r>
        <w:t xml:space="preserve">s will remain indispensable in ensuring compliance, fostering transparency, and driving economic progress.</w:t>
      </w:r>
    </w:p>
    <w:p>
      <w:pPr>
        <w:pStyle w:val="BodyText"/>
      </w:pPr>
      <w:r>
        <w:t xml:space="preserve">Future research should focus on expanding the study to other regions in Egypt while exploring the long-term impacts of digital transformation on accounting practices. By addressing these areas, stakeholders can better prepare for the evolving demands of</w:t>
      </w:r>
      <w:r>
        <w:t xml:space="preserve"> </w:t>
      </w:r>
      <w:r>
        <w:rPr>
          <w:bCs/>
          <w:b/>
        </w:rPr>
        <w:t xml:space="preserve">Accountant</w:t>
      </w:r>
      <w:r>
        <w:t xml:space="preserve">s in Alexandria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Egypt Alexandria</dc:title>
  <dc:creator/>
  <dc:language>en</dc:language>
  <cp:keywords/>
  <dcterms:created xsi:type="dcterms:W3CDTF">2026-07-21T12:30:25Z</dcterms:created>
  <dcterms:modified xsi:type="dcterms:W3CDTF">2026-07-21T12:30:25Z</dcterms:modified>
</cp:coreProperties>
</file>

<file path=docProps/custom.xml><?xml version="1.0" encoding="utf-8"?>
<Properties xmlns="http://schemas.openxmlformats.org/officeDocument/2006/custom-properties" xmlns:vt="http://schemas.openxmlformats.org/officeDocument/2006/docPropsVTypes"/>
</file>