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b0834ff4c3b2a35b86c1f1884a988880f2b250"/>
    <w:p>
      <w:pPr>
        <w:pStyle w:val="Heading1"/>
      </w:pPr>
      <w:r>
        <w:t xml:space="preserve">Abstract Academic Document: The Role of Accountants in Egypt’s Economic Landscape with a Focus on Cairo</w:t>
      </w:r>
    </w:p>
    <w:p>
      <w:pPr>
        <w:pStyle w:val="FirstParagraph"/>
      </w:pPr>
      <w:r>
        <w:rPr>
          <w:bCs/>
          <w:b/>
        </w:rPr>
        <w:t xml:space="preserve">Abstract:</w:t>
      </w:r>
      <w:r>
        <w:t xml:space="preserve"> </w:t>
      </w:r>
      <w:r>
        <w:t xml:space="preserve">In the dynamic and rapidly evolving economic environment of Egypt, particularly within the bustling capital of Cairo, the role of accountants is pivotal to sustaining financial stability, fostering business growth, and ensuring compliance with both national and international standards. This academic abstract explores the multifaceted responsibilities of accountants operating in Cairo’s unique economic and regulatory framework. It examines their contributions to corporate governance, tax administration, public sector accountability, and small-to-medium enterprise (SME) development within Egypt’s context. Furthermore, it highlights the challenges faced by professionals in this field due to shifting economic policies, technological disruptions, and cultural nuances specific to Cairo’s business ecosystem. The document also emphasizes the critical importance of aligning accounting practices with Egypt’s legal frameworks while addressing gaps that hinder professional efficiency. By analyzing these aspects, this abstract aims to underscore the indispensable role of accountants in driving Egypt’s economic development and maintaining financial integrity in Cairo, a city that serves as a hub for commerce, innovation, and regulatory oversight.</w:t>
      </w:r>
    </w:p>
    <w:p>
      <w:pPr>
        <w:pStyle w:val="BodyText"/>
      </w:pPr>
      <w:r>
        <w:rPr>
          <w:bCs/>
          <w:b/>
        </w:rPr>
        <w:t xml:space="preserve">1. Introduction</w:t>
      </w:r>
    </w:p>
    <w:p>
      <w:pPr>
        <w:pStyle w:val="BodyText"/>
      </w:pPr>
      <w:r>
        <w:t xml:space="preserve">Cairo, as the political and economic capital of Egypt, is home to a diverse array of industries ranging from traditional sectors like agriculture and tourism to emerging fields such as technology and finance. The city’s economic significance is underscored by its position as a regional financial center in the Middle East and North Africa (MENA) region. Within this complex landscape, accountants play a crucial role in managing financial records, ensuring regulatory compliance, and providing strategic insights to businesses. Given Egypt’s transition toward market-oriented reforms and integration into global trade networks, the demand for skilled accountants has surged. This document focuses on the academic analysis of how accountants in Cairo navigate local economic conditions while adhering to national regulations such as Egypt’s Tax Law (No. 120 of 2016) and international accounting standards (IFRS). It also evaluates the interplay between professional ethics, technological advancements, and cultural expectations that shape the work of accountants in this region.</w:t>
      </w:r>
    </w:p>
    <w:p>
      <w:pPr>
        <w:pStyle w:val="BodyText"/>
      </w:pPr>
      <w:r>
        <w:rPr>
          <w:bCs/>
          <w:b/>
        </w:rPr>
        <w:t xml:space="preserve">2. The Role of Accountants in Cairo’s Economy</w:t>
      </w:r>
    </w:p>
    <w:p>
      <w:pPr>
        <w:pStyle w:val="BodyText"/>
      </w:pPr>
      <w:r>
        <w:t xml:space="preserve">In Cairo, accountants are not merely record-keepers; they are strategic advisors who influence business decisions through financial analysis and risk management. Their responsibilities span across public and private sectors, including preparing financial statements, auditing operations, managing tax liabilities, and ensuring adherence to the Egyptian Institute of Certified Public Accountants (EICPA) guidelines. The city’s real estate sector, which is a cornerstone of Cairo’s economy, relies heavily on accountants to evaluate property valuations and manage complex transactions involving foreign investors. Additionally, with Egypt’s growing emphasis on SMEs as drivers of economic growth, accountants provide essential support through bookkeeping services and financial planning tailored to the needs of local entrepreneurs.</w:t>
      </w:r>
    </w:p>
    <w:p>
      <w:pPr>
        <w:pStyle w:val="BodyText"/>
      </w:pPr>
      <w:r>
        <w:t xml:space="preserve">The role of accountants in Cairo is further complicated by the city’s unique blend of traditional and modern business practices. For instance, while multinational corporations operating in Cairo often adopt global accounting standards, many family-owned businesses still rely on conventional methods. Accountants must therefore bridge these gaps by adapting their approaches to suit diverse client needs while maintaining transparency and accountability. This dual role is critical in a city where economic activities are deeply intertwined with local customs and regulatory requirements.</w:t>
      </w:r>
    </w:p>
    <w:p>
      <w:pPr>
        <w:pStyle w:val="BodyText"/>
      </w:pPr>
      <w:r>
        <w:rPr>
          <w:bCs/>
          <w:b/>
        </w:rPr>
        <w:t xml:space="preserve">3. Challenges Faced by Accountants in Cairo</w:t>
      </w:r>
    </w:p>
    <w:p>
      <w:pPr>
        <w:pStyle w:val="BodyText"/>
      </w:pPr>
      <w:r>
        <w:t xml:space="preserve">Cairo’s accountants encounter several challenges that are specific to the Egyptian context. One major issue is the volatility of Egypt’s economy, which is influenced by global oil prices, exchange rate fluctuations, and political uncertainties. These factors create an environment where financial reporting must be both accurate and resilient to external shocks. For example, the devaluation of the Egyptian pound in recent years has increased inflationary pressures, requiring accountants to adjust their valuations and forecasts accordingly.</w:t>
      </w:r>
    </w:p>
    <w:p>
      <w:pPr>
        <w:pStyle w:val="BodyText"/>
      </w:pPr>
      <w:r>
        <w:t xml:space="preserve">Another challenge is the digital transformation of accounting practices. While Cairo is witnessing rapid technological advancements, many small businesses still lack access to modern accounting software or training in digital tools such as cloud-based financial systems. This disparity creates inefficiencies and increases the risk of errors in financial reporting. Additionally, accountants must navigate the complexities of Egypt’s tax system, which has undergone significant reforms aimed at reducing evasion but has also introduced new compliance burdens.</w:t>
      </w:r>
    </w:p>
    <w:p>
      <w:pPr>
        <w:pStyle w:val="BodyText"/>
      </w:pPr>
      <w:r>
        <w:t xml:space="preserve">Cultural factors further complicate the work of accountants in Cairo. For instance, there is a strong emphasis on personal relationships in business transactions, which can sometimes blur ethical boundaries. Accountants must balance professional integrity with the expectations of clients who may prioritize informal agreements over formal documentation.</w:t>
      </w:r>
    </w:p>
    <w:p>
      <w:pPr>
        <w:pStyle w:val="BodyText"/>
      </w:pPr>
      <w:r>
        <w:rPr>
          <w:bCs/>
          <w:b/>
        </w:rPr>
        <w:t xml:space="preserve">4. Regulatory and Ethical Considerations</w:t>
      </w:r>
    </w:p>
    <w:p>
      <w:pPr>
        <w:pStyle w:val="BodyText"/>
      </w:pPr>
      <w:r>
        <w:t xml:space="preserve">The regulatory environment for accountants in Cairo is governed by Egypt’s Ministry of Finance and the EICPA, which sets standards for certification, continuing education, and professional conduct. However, enforcement of these regulations can be inconsistent due to limited resources and bureaucratic delays. This has led to instances of unqualified individuals practicing as accountants, undermining public trust in the profession.</w:t>
      </w:r>
    </w:p>
    <w:p>
      <w:pPr>
        <w:pStyle w:val="BodyText"/>
      </w:pPr>
      <w:r>
        <w:t xml:space="preserve">Ethically, accountants in Cairo are confronted with dilemmas such as tax evasion by clients or pressure to manipulate financial records for corporate gain. The 2016 Tax Law reforms aimed to address these issues by introducing stricter penalties for non-compliance and enhancing transparency. Nevertheless, the effectiveness of these measures depends on the willingness of accountants to uphold ethical standards, even when faced with external pressures.</w:t>
      </w:r>
    </w:p>
    <w:p>
      <w:pPr>
        <w:pStyle w:val="BodyText"/>
      </w:pPr>
      <w:r>
        <w:rPr>
          <w:bCs/>
          <w:b/>
        </w:rPr>
        <w:t xml:space="preserve">5. Future Prospects and Recommendations</w:t>
      </w:r>
    </w:p>
    <w:p>
      <w:pPr>
        <w:pStyle w:val="BodyText"/>
      </w:pPr>
      <w:r>
        <w:t xml:space="preserve">The future of accounting in Cairo hinges on addressing current challenges through innovation, education, and policy reforms. To strengthen the profession, there is a need for increased investment in digital literacy programs tailored to Cairo’s diverse business community. Collaboration between the EICPA, universities, and technology firms could facilitate the adoption of AI-driven accounting tools that improve efficiency and reduce human error.</w:t>
      </w:r>
    </w:p>
    <w:p>
      <w:pPr>
        <w:pStyle w:val="BodyText"/>
      </w:pPr>
      <w:r>
        <w:t xml:space="preserve">Furthermore, policymakers must streamline regulatory processes to ensure that certified accountants are not only trained but also protected from exploitation by unscrupulous clients or employers. Public awareness campaigns about the role of accountants in promoting financial transparency could also enhance the profession’s credibility in Cairo.</w:t>
      </w:r>
    </w:p>
    <w:p>
      <w:pPr>
        <w:pStyle w:val="BodyText"/>
      </w:pPr>
      <w:r>
        <w:rPr>
          <w:bCs/>
          <w:b/>
        </w:rPr>
        <w:t xml:space="preserve">Conclusion</w:t>
      </w:r>
    </w:p>
    <w:p>
      <w:pPr>
        <w:pStyle w:val="BodyText"/>
      </w:pPr>
      <w:r>
        <w:t xml:space="preserve">In conclusion, accountants operating in Cairo, Egypt, play a vital role in sustaining the city’s economic stability and fostering growth across various sectors. Their work is shaped by unique challenges arising from economic fluctuations, technological disparities, and cultural norms. By addressing these issues through education, innovation, and regulatory reforms, the accounting profession can contribute meaningfully to Egypt’s development goals while ensuring the integrity of financial systems in Cairo.</w:t>
      </w:r>
    </w:p>
    <w:p>
      <w:pPr>
        <w:pStyle w:val="BodyText"/>
      </w:pPr>
      <w:r>
        <w:rPr>
          <w:bCs/>
          <w:b/>
        </w:rPr>
        <w:t xml:space="preserve">Keywords:</w:t>
      </w:r>
      <w:r>
        <w:t xml:space="preserve"> </w:t>
      </w:r>
      <w:r>
        <w:t xml:space="preserve">Accountant; Egypt Cairo; Financial Compliance; Economic Development; Regulatory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2026-07-20T15:54:32Z</dcterms:created>
  <dcterms:modified xsi:type="dcterms:W3CDTF">2026-07-20T15:54:32Z</dcterms:modified>
</cp:coreProperties>
</file>

<file path=docProps/custom.xml><?xml version="1.0" encoding="utf-8"?>
<Properties xmlns="http://schemas.openxmlformats.org/officeDocument/2006/custom-properties" xmlns:vt="http://schemas.openxmlformats.org/officeDocument/2006/docPropsVTypes"/>
</file>