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b8850aa736fbb41f7d9f7a84c69487d35aee4ea"/>
    <w:p>
      <w:pPr>
        <w:pStyle w:val="Heading1"/>
      </w:pPr>
      <w:r>
        <w:t xml:space="preserve">Abstract Academic Document: The Role of Accountants in France Lyon</w:t>
      </w:r>
    </w:p>
    <w:p>
      <w:pPr>
        <w:pStyle w:val="FirstParagraph"/>
      </w:pPr>
      <w:r>
        <w:t xml:space="preserve">The role of an accountant is critical to the economic and financial stability of any region, and this is particularly evident in the context of</w:t>
      </w:r>
      <w:r>
        <w:t xml:space="preserve"> </w:t>
      </w:r>
      <w:r>
        <w:rPr>
          <w:bCs/>
          <w:b/>
        </w:rPr>
        <w:t xml:space="preserve">France Lyon</w:t>
      </w:r>
      <w:r>
        <w:t xml:space="preserve">, a dynamic metropolitan area known for its industrial, commercial, and cultural significance. This academic abstract explores the multifaceted responsibilities of accountants operating in Lyon, emphasizing their contributions to local businesses, public administration, and international trade. It also examines the unique challenges faced by accountants in this region due to regulatory frameworks specific to</w:t>
      </w:r>
      <w:r>
        <w:t xml:space="preserve"> </w:t>
      </w:r>
      <w:r>
        <w:rPr>
          <w:bCs/>
          <w:b/>
        </w:rPr>
        <w:t xml:space="preserve">France</w:t>
      </w:r>
      <w:r>
        <w:t xml:space="preserve">, as well as the opportunities arising from Lyon’s position as a hub for innovation and economic growth.</w:t>
      </w:r>
    </w:p>
    <w:bookmarkStart w:id="20" w:name="X0e9e538691489e9a0fda3467eb12ab08d4c281f"/>
    <w:p>
      <w:pPr>
        <w:pStyle w:val="Heading2"/>
      </w:pPr>
      <w:r>
        <w:t xml:space="preserve">Educational and Professional Requirements for Accountants in France Lyon</w:t>
      </w:r>
    </w:p>
    <w:p>
      <w:pPr>
        <w:pStyle w:val="FirstParagraph"/>
      </w:pPr>
      <w:r>
        <w:t xml:space="preserve">To practice as an accountant in</w:t>
      </w:r>
      <w:r>
        <w:t xml:space="preserve"> </w:t>
      </w:r>
      <w:r>
        <w:rPr>
          <w:bCs/>
          <w:b/>
        </w:rPr>
        <w:t xml:space="preserve">France Lyon</w:t>
      </w:r>
      <w:r>
        <w:t xml:space="preserve">, professionals must meet rigorous educational and licensing standards established by the French Ministry of Economy, Finance, and the Digital Sector. The primary qualification is the *Certificat d'Expertise Comptable* (CPC), which requires a minimum of five years of study and practical experience. Additionally, accountants in Lyon often pursue certifications such as Chartered Accountant (Comptable Agréé) or Certified Public Accountant (CPA), aligning their skills with international standards while adhering to French legal requirements. These qualifications ensure that accountants in</w:t>
      </w:r>
      <w:r>
        <w:t xml:space="preserve"> </w:t>
      </w:r>
      <w:r>
        <w:rPr>
          <w:bCs/>
          <w:b/>
        </w:rPr>
        <w:t xml:space="preserve">France Lyon</w:t>
      </w:r>
      <w:r>
        <w:t xml:space="preserve"> </w:t>
      </w:r>
      <w:r>
        <w:t xml:space="preserve">are equipped to manage complex financial systems, comply with local and European Union (EU) regulations, and provide strategic guidance to clients across diverse industries.</w:t>
      </w:r>
    </w:p>
    <w:p>
      <w:pPr>
        <w:pStyle w:val="BodyText"/>
      </w:pPr>
      <w:r>
        <w:t xml:space="preserve">The educational pathway for accountants in Lyon includes specialized training at institutions like the *Institut de Gestion et des Etudes Commerciales* (IGEC) or the *Université Claude Bernard Lyon 1*, which offer programs tailored to the economic needs of the region. These programs emphasize not only technical skills such as financial reporting and tax compliance but also soft skills like communication and problem-solving, which are essential for navigating the collaborative environment of</w:t>
      </w:r>
      <w:r>
        <w:t xml:space="preserve"> </w:t>
      </w:r>
      <w:r>
        <w:rPr>
          <w:bCs/>
          <w:b/>
        </w:rPr>
        <w:t xml:space="preserve">France Lyon</w:t>
      </w:r>
      <w:r>
        <w:t xml:space="preserve">.</w:t>
      </w:r>
    </w:p>
    <w:bookmarkEnd w:id="20"/>
    <w:bookmarkStart w:id="21" w:name="X91378bd68b3cdd58ad6d36d1839fa2f67914422"/>
    <w:p>
      <w:pPr>
        <w:pStyle w:val="Heading2"/>
      </w:pPr>
      <w:r>
        <w:t xml:space="preserve">The Role of Accountants in Different Sectors: A Focus on France Lyon</w:t>
      </w:r>
    </w:p>
    <w:p>
      <w:pPr>
        <w:pStyle w:val="FirstParagraph"/>
      </w:pPr>
      <w:r>
        <w:t xml:space="preserve">In the context of</w:t>
      </w:r>
      <w:r>
        <w:t xml:space="preserve"> </w:t>
      </w:r>
      <w:r>
        <w:rPr>
          <w:bCs/>
          <w:b/>
        </w:rPr>
        <w:t xml:space="preserve">France Lyon</w:t>
      </w:r>
      <w:r>
        <w:t xml:space="preserve">, accountants play a pivotal role across three primary sectors: small and medium-sized enterprises (SMEs), multinational corporations, and public administration. Each sector presents unique demands that require specialized knowledge and adaptability.</w:t>
      </w:r>
    </w:p>
    <w:p>
      <w:pPr>
        <w:pStyle w:val="BodyText"/>
      </w:pPr>
      <w:r>
        <w:rPr>
          <w:bCs/>
          <w:b/>
        </w:rPr>
        <w:t xml:space="preserve">SMEs in Lyon:</w:t>
      </w:r>
      <w:r>
        <w:t xml:space="preserve"> </w:t>
      </w:r>
      <w:r>
        <w:t xml:space="preserve">Small businesses form the backbone of Lyon’s economy, particularly in industries such as agri-food, manufacturing, and technology. Accountants here are often responsible for day-to-day financial management, ensuring compliance with French tax codes (e.g., VAT regulations), and providing strategic advice to help entrepreneurs optimize cash flow and expand operations. Their role is not limited to bookkeeping; they act as advisors on cost management, profitability analysis, and long-term planning.</w:t>
      </w:r>
    </w:p>
    <w:p>
      <w:pPr>
        <w:pStyle w:val="BodyText"/>
      </w:pPr>
      <w:r>
        <w:rPr>
          <w:bCs/>
          <w:b/>
        </w:rPr>
        <w:t xml:space="preserve">Multinational Corporations in Lyon:</w:t>
      </w:r>
      <w:r>
        <w:t xml:space="preserve"> </w:t>
      </w:r>
      <w:r>
        <w:t xml:space="preserve">As a major European economic hub, Lyon hosts numerous multinational corporations, including aerospace firms (e.g., Safran) and pharmaceutical companies. Accountants in this sector must navigate the complexities of international financial reporting standards (IFRS), cross-border taxation, and currency exchange risks. They also play a key role in ensuring transparency and ethical compliance under frameworks like the *Sapin II Law*, which mandates anti-corruption measures for public procurement contracts.</w:t>
      </w:r>
    </w:p>
    <w:p>
      <w:pPr>
        <w:pStyle w:val="BodyText"/>
      </w:pPr>
      <w:r>
        <w:rPr>
          <w:bCs/>
          <w:b/>
        </w:rPr>
        <w:t xml:space="preserve">Public Administration in Lyon:</w:t>
      </w:r>
      <w:r>
        <w:t xml:space="preserve"> </w:t>
      </w:r>
      <w:r>
        <w:t xml:space="preserve">Accountants working with municipal or regional governments in Lyon are responsible for managing public finances, budgeting, and auditing. Their work ensures that public funds are allocated efficiently while adhering to the strict transparency requirements set by the French government. In recent years, this role has expanded to include digital transformation initiatives, such as implementing blockchain-based audit systems or AI-driven financial analytics tools.</w:t>
      </w:r>
    </w:p>
    <w:bookmarkEnd w:id="21"/>
    <w:bookmarkStart w:id="22" w:name="Xcf79c7e55b30357bf8a9251213ed3f27c6b8964"/>
    <w:p>
      <w:pPr>
        <w:pStyle w:val="Heading2"/>
      </w:pPr>
      <w:r>
        <w:t xml:space="preserve">Challenges and Opportunities for Accountants in France Lyon</w:t>
      </w:r>
    </w:p>
    <w:p>
      <w:pPr>
        <w:pStyle w:val="FirstParagraph"/>
      </w:pPr>
      <w:r>
        <w:t xml:space="preserve">The profession of an accountant in</w:t>
      </w:r>
      <w:r>
        <w:t xml:space="preserve"> </w:t>
      </w:r>
      <w:r>
        <w:rPr>
          <w:bCs/>
          <w:b/>
        </w:rPr>
        <w:t xml:space="preserve">France Lyon</w:t>
      </w:r>
      <w:r>
        <w:t xml:space="preserve"> </w:t>
      </w:r>
      <w:r>
        <w:t xml:space="preserve">is not without challenges. One of the most pressing issues is the rapid pace of technological change, which necessitates continuous upskilling. For example, the adoption of cloud-based accounting software (e.g., Sage or QuickBooks) has revolutionized how financial data is stored and analyzed. While this enhances efficiency, it also requires accountants to stay updated on cybersecurity protocols and data privacy laws like the General Data Protection Regulation (GDPR).</w:t>
      </w:r>
    </w:p>
    <w:p>
      <w:pPr>
        <w:pStyle w:val="BodyText"/>
      </w:pPr>
      <w:r>
        <w:t xml:space="preserve">Another challenge is the evolving regulatory landscape in France. Recent reforms, such as the *Loi Pacte* (2019), have introduced new requirements for corporate governance and transparency, particularly for SMEs. Accountants in Lyon must therefore balance compliance with these regulations while supporting clients’ growth strategies. For instance, they may need to assist businesses in transitioning to environmental, social, and governance (ESG) reporting standards or navigating the complexities of the European Green Deal.</w:t>
      </w:r>
    </w:p>
    <w:p>
      <w:pPr>
        <w:pStyle w:val="BodyText"/>
      </w:pPr>
      <w:r>
        <w:t xml:space="preserve">Despite these challenges, the opportunities for accountants in</w:t>
      </w:r>
      <w:r>
        <w:t xml:space="preserve"> </w:t>
      </w:r>
      <w:r>
        <w:rPr>
          <w:bCs/>
          <w:b/>
        </w:rPr>
        <w:t xml:space="preserve">France Lyon</w:t>
      </w:r>
      <w:r>
        <w:t xml:space="preserve"> </w:t>
      </w:r>
      <w:r>
        <w:t xml:space="preserve">are vast. The region’s status as a center for innovation and research provides access to cutting-edge technologies and collaborative networks. Additionally, Lyon’s proximity to Switzerland and Italy positions it as a gateway for cross-border financial services, offering accountants the chance to work on international projects involving tax treaties, foreign direct investment (FDI), and trade agreements.</w:t>
      </w:r>
    </w:p>
    <w:bookmarkEnd w:id="22"/>
    <w:bookmarkStart w:id="23" w:name="X60f239e779332476b66274c86db2e16492542a4"/>
    <w:p>
      <w:pPr>
        <w:pStyle w:val="Heading2"/>
      </w:pPr>
      <w:r>
        <w:t xml:space="preserve">The Future of Accountancy in France Lyon: Trends and Predictions</w:t>
      </w:r>
    </w:p>
    <w:p>
      <w:pPr>
        <w:pStyle w:val="FirstParagraph"/>
      </w:pPr>
      <w:r>
        <w:t xml:space="preserve">Looking ahead, the role of an accountant in</w:t>
      </w:r>
      <w:r>
        <w:t xml:space="preserve"> </w:t>
      </w:r>
      <w:r>
        <w:rPr>
          <w:bCs/>
          <w:b/>
        </w:rPr>
        <w:t xml:space="preserve">France Lyon</w:t>
      </w:r>
      <w:r>
        <w:t xml:space="preserve"> </w:t>
      </w:r>
      <w:r>
        <w:t xml:space="preserve">is expected to evolve further with the integration of artificial intelligence (AI) and automation into financial processes. While these technologies may reduce the need for manual data entry, they will also create demand for accountants who can interpret AI-generated insights and provide strategic recommendations. For example, predictive analytics tools could enable accountants to forecast financial risks or optimize investment portfolios.</w:t>
      </w:r>
    </w:p>
    <w:p>
      <w:pPr>
        <w:pStyle w:val="BodyText"/>
      </w:pPr>
      <w:r>
        <w:t xml:space="preserve">Moreover, the growing emphasis on sustainability in business practices is likely to reshape the responsibilities of accountants. In Lyon, where environmental initiatives are prioritized (e.g., the city’s goal to become carbon-neutral by 2030), accountants may be tasked with auditing corporate social responsibility (CSR) reports or advising clients on tax incentives for green investments.</w:t>
      </w:r>
    </w:p>
    <w:p>
      <w:pPr>
        <w:pStyle w:val="BodyText"/>
      </w:pPr>
      <w:r>
        <w:t xml:space="preserve">Finally, the global nature of Lyon’s economy means that accountants will need to develop cross-cultural competencies. Whether working with French-speaking partners in Africa or English-speaking counterparts in North America, the ability to communicate effectively across linguistic and cultural boundaries will be a key asset for professionals in this field.</w:t>
      </w:r>
    </w:p>
    <w:bookmarkEnd w:id="23"/>
    <w:bookmarkStart w:id="24" w:name="conclusion"/>
    <w:p>
      <w:pPr>
        <w:pStyle w:val="Heading2"/>
      </w:pPr>
      <w:r>
        <w:t xml:space="preserve">Conclusion</w:t>
      </w:r>
    </w:p>
    <w:p>
      <w:pPr>
        <w:pStyle w:val="FirstParagraph"/>
      </w:pPr>
      <w:r>
        <w:t xml:space="preserve">In summary, the profession of an accountant in</w:t>
      </w:r>
      <w:r>
        <w:t xml:space="preserve"> </w:t>
      </w:r>
      <w:r>
        <w:rPr>
          <w:bCs/>
          <w:b/>
        </w:rPr>
        <w:t xml:space="preserve">France Lyon</w:t>
      </w:r>
      <w:r>
        <w:t xml:space="preserve"> </w:t>
      </w:r>
      <w:r>
        <w:t xml:space="preserve">is both demanding and dynamic. As highlighted throughout this academic abstract, accountants must navigate a complex web of legal requirements, technological advancements, and economic trends while serving clients across diverse sectors. Their expertise is indispensable to the stability and growth of Lyon’s economy, making them not just financial advisors but also strategic partners in a rapidly changing world. As</w:t>
      </w:r>
      <w:r>
        <w:t xml:space="preserve"> </w:t>
      </w:r>
      <w:r>
        <w:rPr>
          <w:bCs/>
          <w:b/>
        </w:rPr>
        <w:t xml:space="preserve">France Lyon</w:t>
      </w:r>
      <w:r>
        <w:t xml:space="preserve"> </w:t>
      </w:r>
      <w:r>
        <w:t xml:space="preserve">continues to thrive as a global economic and cultural leader, the role of accountants will remain central to its success.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France Lyon</dc:title>
  <dc:creator/>
  <dc:language>en</dc:language>
  <cp:keywords/>
  <dcterms:created xsi:type="dcterms:W3CDTF">2026-07-22T19:48:29Z</dcterms:created>
  <dcterms:modified xsi:type="dcterms:W3CDTF">2026-07-22T19:48:29Z</dcterms:modified>
</cp:coreProperties>
</file>

<file path=docProps/custom.xml><?xml version="1.0" encoding="utf-8"?>
<Properties xmlns="http://schemas.openxmlformats.org/officeDocument/2006/custom-properties" xmlns:vt="http://schemas.openxmlformats.org/officeDocument/2006/docPropsVTypes"/>
</file>