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5c7529d23ad3ec08aff0898f25a25331477fcc3"/>
    <w:p>
      <w:pPr>
        <w:pStyle w:val="Heading1"/>
      </w:pPr>
      <w:r>
        <w:t xml:space="preserve">Abstract Academic Document on the Role of an Accountant in Kenya Nairobi</w:t>
      </w:r>
    </w:p>
    <w:p>
      <w:pPr>
        <w:pStyle w:val="FirstParagraph"/>
      </w:pPr>
      <w:r>
        <w:t xml:space="preserve">This academic abstract explores the critical role and responsibilities of accountants within the economic and regulatory framework of</w:t>
      </w:r>
      <w:r>
        <w:t xml:space="preserve"> </w:t>
      </w:r>
      <w:r>
        <w:rPr>
          <w:bCs/>
          <w:b/>
        </w:rPr>
        <w:t xml:space="preserve">Kenya Nairobi</w:t>
      </w:r>
      <w:r>
        <w:t xml:space="preserve">. As a major financial hub in East Africa, Nairobi presents unique challenges and opportunities for accountants, requiring them to navigate complex local laws, international standards, and dynamic market conditions. The document emphasizes how</w:t>
      </w:r>
      <w:r>
        <w:t xml:space="preserve"> </w:t>
      </w:r>
      <w:r>
        <w:rPr>
          <w:bCs/>
          <w:b/>
        </w:rPr>
        <w:t xml:space="preserve">Accountant</w:t>
      </w:r>
      <w:r>
        <w:t xml:space="preserve"> </w:t>
      </w:r>
      <w:r>
        <w:t xml:space="preserve">professionals in this region contribute to national economic growth while addressing the specific needs of businesses, government institutions, and individuals operating within Kenya’s legal and cultural context.</w:t>
      </w:r>
    </w:p>
    <w:bookmarkStart w:id="20" w:name="X9eeedf7839fec6dd28a718d56de9f11875dd1b5"/>
    <w:p>
      <w:pPr>
        <w:pStyle w:val="Heading2"/>
      </w:pPr>
      <w:r>
        <w:t xml:space="preserve">Introduction: The Significance of Accountants in Kenya Nairobi</w:t>
      </w:r>
    </w:p>
    <w:p>
      <w:pPr>
        <w:pStyle w:val="FirstParagraph"/>
      </w:pPr>
      <w:r>
        <w:rPr>
          <w:bCs/>
          <w:b/>
        </w:rPr>
        <w:t xml:space="preserve">Nairobi, Kenya</w:t>
      </w:r>
      <w:r>
        <w:t xml:space="preserve">, as the capital city and economic center of the East African region, hosts a diverse array of businesses ranging from multinational corporations to small-scale enterprises. This vibrant ecosystem necessitates a robust financial infrastructure, with</w:t>
      </w:r>
      <w:r>
        <w:t xml:space="preserve"> </w:t>
      </w:r>
      <w:r>
        <w:rPr>
          <w:bCs/>
          <w:b/>
        </w:rPr>
        <w:t xml:space="preserve">Accountant</w:t>
      </w:r>
      <w:r>
        <w:t xml:space="preserve"> </w:t>
      </w:r>
      <w:r>
        <w:t xml:space="preserve">professionals playing a pivotal role in ensuring transparency, compliance, and strategic financial planning. The academic analysis presented here highlights the evolving responsibilities of accountants in Nairobi, emphasizing their importance in fostering economic development and maintaining fiscal integrity.</w:t>
      </w:r>
    </w:p>
    <w:p>
      <w:pPr>
        <w:pStyle w:val="BodyText"/>
      </w:pPr>
      <w:r>
        <w:t xml:space="preserve">In Kenya’s contemporary economy, accountants are not merely record-keepers but strategic advisors who influence decision-making processes. Their expertise is vital for businesses seeking to comply with the stringent regulations set by the Kenya Revenue Authority (KRA) and other regulatory bodies. Additionally, accountants in Nairobi must adapt to rapid technological advancements, such as digital tax systems and automated accounting software, which are increasingly reshaping traditional financial practices.</w:t>
      </w:r>
    </w:p>
    <w:bookmarkEnd w:id="20"/>
    <w:bookmarkStart w:id="21" w:name="Xdde743f4362c709faf527877accc5bce105371b"/>
    <w:p>
      <w:pPr>
        <w:pStyle w:val="Heading2"/>
      </w:pPr>
      <w:r>
        <w:t xml:space="preserve">Key Responsibilities of an Accountant in Kenya Nairobi</w:t>
      </w:r>
    </w:p>
    <w:p>
      <w:pPr>
        <w:pStyle w:val="FirstParagraph"/>
      </w:pPr>
      <w:r>
        <w:t xml:space="preserve">The responsibilities of an</w:t>
      </w:r>
      <w:r>
        <w:t xml:space="preserve"> </w:t>
      </w:r>
      <w:r>
        <w:rPr>
          <w:bCs/>
          <w:b/>
        </w:rPr>
        <w:t xml:space="preserve">Accountant</w:t>
      </w:r>
      <w:r>
        <w:t xml:space="preserve"> </w:t>
      </w:r>
      <w:r>
        <w:t xml:space="preserve">in</w:t>
      </w:r>
      <w:r>
        <w:t xml:space="preserve"> </w:t>
      </w:r>
      <w:r>
        <w:rPr>
          <w:bCs/>
          <w:b/>
        </w:rPr>
        <w:t xml:space="preserve">Nairobi, Kenya</w:t>
      </w:r>
      <w:r>
        <w:t xml:space="preserve">, extend beyond basic bookkeeping. They include:</w:t>
      </w:r>
    </w:p>
    <w:p>
      <w:pPr>
        <w:numPr>
          <w:ilvl w:val="0"/>
          <w:numId w:val="1001"/>
        </w:numPr>
        <w:pStyle w:val="Compact"/>
      </w:pPr>
      <w:r>
        <w:rPr>
          <w:bCs/>
          <w:b/>
        </w:rPr>
        <w:t xml:space="preserve">Tax Compliance and Advisory Services:</w:t>
      </w:r>
      <w:r>
        <w:t xml:space="preserve"> </w:t>
      </w:r>
      <w:r>
        <w:t xml:space="preserve">Ensuring adherence to Kenyan tax laws, including Value Added Tax (VAT), Pay As You Earn (PAYE), and corporate income tax regulations.</w:t>
      </w:r>
    </w:p>
    <w:p>
      <w:pPr>
        <w:numPr>
          <w:ilvl w:val="0"/>
          <w:numId w:val="1001"/>
        </w:numPr>
        <w:pStyle w:val="Compact"/>
      </w:pPr>
      <w:r>
        <w:rPr>
          <w:bCs/>
          <w:b/>
        </w:rPr>
        <w:t xml:space="preserve">Financial Reporting and Auditing:</w:t>
      </w:r>
      <w:r>
        <w:t xml:space="preserve"> </w:t>
      </w:r>
      <w:r>
        <w:t xml:space="preserve">Preparing accurate financial statements in accordance with International Financial Reporting Standards (IFRS) or local accounting frameworks.</w:t>
      </w:r>
    </w:p>
    <w:p>
      <w:pPr>
        <w:numPr>
          <w:ilvl w:val="0"/>
          <w:numId w:val="1001"/>
        </w:numPr>
        <w:pStyle w:val="Compact"/>
      </w:pPr>
      <w:r>
        <w:rPr>
          <w:bCs/>
          <w:b/>
        </w:rPr>
        <w:t xml:space="preserve">Budgeting and Forecasting:</w:t>
      </w:r>
      <w:r>
        <w:t xml:space="preserve"> </w:t>
      </w:r>
      <w:r>
        <w:t xml:space="preserve">Assisting organizations in planning their financial strategies while mitigating risks associated with economic uncertainties.</w:t>
      </w:r>
    </w:p>
    <w:p>
      <w:pPr>
        <w:numPr>
          <w:ilvl w:val="0"/>
          <w:numId w:val="1001"/>
        </w:numPr>
        <w:pStyle w:val="Compact"/>
      </w:pPr>
      <w:r>
        <w:rPr>
          <w:bCs/>
          <w:b/>
        </w:rPr>
        <w:t xml:space="preserve">Cash Flow Management:</w:t>
      </w:r>
      <w:r>
        <w:t xml:space="preserve"> </w:t>
      </w:r>
      <w:r>
        <w:t xml:space="preserve">Helping businesses optimize liquidity, manage debt, and improve operational efficiency.</w:t>
      </w:r>
    </w:p>
    <w:p>
      <w:pPr>
        <w:pStyle w:val="FirstParagraph"/>
      </w:pPr>
      <w:r>
        <w:t xml:space="preserve">In Nairobi, where the informal sector constitutes a significant portion of the economy, accountants also play a unique role in legitimizing business operations. By providing professional financial services to informal enterprises, they contribute to Kenya’s broader goal of reducing tax evasion and promoting formal economic participation.</w:t>
      </w:r>
    </w:p>
    <w:bookmarkEnd w:id="21"/>
    <w:bookmarkStart w:id="22" w:name="Xaa0bebb91bd409c3945d4ada1b57755c71855d3"/>
    <w:p>
      <w:pPr>
        <w:pStyle w:val="Heading2"/>
      </w:pPr>
      <w:r>
        <w:t xml:space="preserve">Challenges Facing Accountants in Nairobi Kenya</w:t>
      </w:r>
    </w:p>
    <w:p>
      <w:pPr>
        <w:pStyle w:val="FirstParagraph"/>
      </w:pPr>
      <w:r>
        <w:t xml:space="preserve">Despite their critical role,</w:t>
      </w:r>
      <w:r>
        <w:t xml:space="preserve"> </w:t>
      </w:r>
      <w:r>
        <w:rPr>
          <w:bCs/>
          <w:b/>
        </w:rPr>
        <w:t xml:space="preserve">Accountant</w:t>
      </w:r>
      <w:r>
        <w:t xml:space="preserve">s in</w:t>
      </w:r>
      <w:r>
        <w:t xml:space="preserve"> </w:t>
      </w:r>
      <w:r>
        <w:rPr>
          <w:bCs/>
          <w:b/>
        </w:rPr>
        <w:t xml:space="preserve">Nairobi, Kenya</w:t>
      </w:r>
      <w:r>
        <w:t xml:space="preserve">, face several challenges. These include:</w:t>
      </w:r>
    </w:p>
    <w:p>
      <w:pPr>
        <w:numPr>
          <w:ilvl w:val="0"/>
          <w:numId w:val="1002"/>
        </w:numPr>
        <w:pStyle w:val="Compact"/>
      </w:pPr>
      <w:r>
        <w:rPr>
          <w:bCs/>
          <w:b/>
        </w:rPr>
        <w:t xml:space="preserve">Regulatory Complexity:</w:t>
      </w:r>
      <w:r>
        <w:t xml:space="preserve"> </w:t>
      </w:r>
      <w:r>
        <w:t xml:space="preserve">Navigating frequently changing tax laws and accounting standards requires continuous education and adaptability.</w:t>
      </w:r>
    </w:p>
    <w:p>
      <w:pPr>
        <w:numPr>
          <w:ilvl w:val="0"/>
          <w:numId w:val="1002"/>
        </w:numPr>
        <w:pStyle w:val="Compact"/>
      </w:pPr>
      <w:r>
        <w:rPr>
          <w:bCs/>
          <w:b/>
        </w:rPr>
        <w:t xml:space="preserve">Economic Volatility:</w:t>
      </w:r>
      <w:r>
        <w:t xml:space="preserve"> </w:t>
      </w:r>
      <w:r>
        <w:t xml:space="preserve">Fluctuations in currency exchange rates, inflation, and political instability impact financial planning and risk management strategies.</w:t>
      </w:r>
    </w:p>
    <w:p>
      <w:pPr>
        <w:numPr>
          <w:ilvl w:val="0"/>
          <w:numId w:val="1002"/>
        </w:numPr>
        <w:pStyle w:val="Compact"/>
      </w:pPr>
      <w:r>
        <w:rPr>
          <w:bCs/>
          <w:b/>
        </w:rPr>
        <w:t xml:space="preserve">Talent Shortage:</w:t>
      </w:r>
      <w:r>
        <w:t xml:space="preserve"> </w:t>
      </w:r>
      <w:r>
        <w:t xml:space="preserve">A limited pool of qualified professionals trained in both local and international accounting practices poses a challenge for firms seeking skilled accountants.</w:t>
      </w:r>
    </w:p>
    <w:p>
      <w:pPr>
        <w:numPr>
          <w:ilvl w:val="0"/>
          <w:numId w:val="1002"/>
        </w:numPr>
        <w:pStyle w:val="Compact"/>
      </w:pPr>
      <w:r>
        <w:rPr>
          <w:bCs/>
          <w:b/>
        </w:rPr>
        <w:t xml:space="preserve">Technological Adaptation:</w:t>
      </w:r>
      <w:r>
        <w:t xml:space="preserve"> </w:t>
      </w:r>
      <w:r>
        <w:t xml:space="preserve">While digital tools are essential, some Nairobi-based businesses—particularly small-scale operations—lack the infrastructure to adopt modern accounting systems.</w:t>
      </w:r>
    </w:p>
    <w:p>
      <w:pPr>
        <w:pStyle w:val="FirstParagraph"/>
      </w:pPr>
      <w:r>
        <w:t xml:space="preserve">To address these challenges, academic institutions in Nairobi, such as Strathmore University and Jomo Kenyatta University of Agriculture and Technology (JKUAT), have introduced specialized programs to train accountants in emerging technologies like blockchain for financial transparency and artificial intelligence-driven analytics.</w:t>
      </w:r>
    </w:p>
    <w:bookmarkEnd w:id="22"/>
    <w:bookmarkStart w:id="23" w:name="Xa4deb300985aab5da4701a35b4dbe25103fc2e9"/>
    <w:p>
      <w:pPr>
        <w:pStyle w:val="Heading2"/>
      </w:pPr>
      <w:r>
        <w:t xml:space="preserve">The Role of Accountants in Kenya’s Economic Development</w:t>
      </w:r>
    </w:p>
    <w:p>
      <w:pPr>
        <w:pStyle w:val="FirstParagraph"/>
      </w:pPr>
      <w:r>
        <w:t xml:space="preserve">In</w:t>
      </w:r>
      <w:r>
        <w:t xml:space="preserve"> </w:t>
      </w:r>
      <w:r>
        <w:rPr>
          <w:bCs/>
          <w:b/>
        </w:rPr>
        <w:t xml:space="preserve">Nairobi, Kenya</w:t>
      </w:r>
      <w:r>
        <w:t xml:space="preserve">,</w:t>
      </w:r>
      <w:r>
        <w:t xml:space="preserve"> </w:t>
      </w:r>
      <w:r>
        <w:rPr>
          <w:bCs/>
          <w:b/>
        </w:rPr>
        <w:t xml:space="preserve">Accountant</w:t>
      </w:r>
      <w:r>
        <w:t xml:space="preserve">s are integral to the nation’s economic development. By ensuring tax compliance, they contribute to government revenue generation, which funds public services such as healthcare and infrastructure. Furthermore, accountants support small and medium-sized enterprises (SMEs) in Nairobi by helping them access credit through accurate financial records and audits.</w:t>
      </w:r>
    </w:p>
    <w:p>
      <w:pPr>
        <w:pStyle w:val="BodyText"/>
      </w:pPr>
      <w:r>
        <w:t xml:space="preserve">The Kenyan government has recognized the importance of accountants in achieving Vision 2030—a national development plan aimed at transforming Kenya into a middle-income economy. Accountant professionals are tasked with aligning business practices with these goals, particularly in sectors like technology, agriculture, and renewable energy.</w:t>
      </w:r>
    </w:p>
    <w:bookmarkEnd w:id="23"/>
    <w:bookmarkStart w:id="24" w:name="Xa5d78604ab4f30e6d3cd793713e0f26d0fffa90"/>
    <w:p>
      <w:pPr>
        <w:pStyle w:val="Heading2"/>
      </w:pPr>
      <w:r>
        <w:t xml:space="preserve">Technological Integration and Future Prospects</w:t>
      </w:r>
    </w:p>
    <w:p>
      <w:pPr>
        <w:pStyle w:val="FirstParagraph"/>
      </w:pPr>
      <w:r>
        <w:t xml:space="preserve">The integration of technology has revolutionized the field of accounting in Nairobi. Cloud-based accounting software such as QuickBooks and Xero are widely adopted by firms to streamline processes. Additionally, mobile money platforms like M-Pesa have necessitated accountants to understand digital financial ecosystems, ensuring seamless integration of electronic transactions into traditional accounting frameworks.</w:t>
      </w:r>
    </w:p>
    <w:p>
      <w:pPr>
        <w:pStyle w:val="BodyText"/>
      </w:pPr>
      <w:r>
        <w:t xml:space="preserve">Looking ahead, the demand for</w:t>
      </w:r>
      <w:r>
        <w:t xml:space="preserve"> </w:t>
      </w:r>
      <w:r>
        <w:rPr>
          <w:bCs/>
          <w:b/>
        </w:rPr>
        <w:t xml:space="preserve">Accountant</w:t>
      </w:r>
      <w:r>
        <w:t xml:space="preserve">s in Nairobi is expected to grow as Kenya’s economy becomes more digitized and globalized. The adoption of e-invoicing systems by the KRA and the rise of fintech startups further underscore the need for professionals who can bridge traditional accounting practices with innovative technologies.</w:t>
      </w:r>
    </w:p>
    <w:bookmarkEnd w:id="24"/>
    <w:bookmarkStart w:id="25" w:name="Xdab40a11e067ecc3df91b9c51f4d1d60a1feaca"/>
    <w:p>
      <w:pPr>
        <w:pStyle w:val="Heading2"/>
      </w:pPr>
      <w:r>
        <w:t xml:space="preserve">Academic Perspectives on Accountant Education in Nairobi Kenya</w:t>
      </w:r>
    </w:p>
    <w:p>
      <w:pPr>
        <w:pStyle w:val="FirstParagraph"/>
      </w:pPr>
      <w:r>
        <w:t xml:space="preserve">To meet industry demands, academic institutions in</w:t>
      </w:r>
      <w:r>
        <w:t xml:space="preserve"> </w:t>
      </w:r>
      <w:r>
        <w:rPr>
          <w:bCs/>
          <w:b/>
        </w:rPr>
        <w:t xml:space="preserve">Nairobi, Kenya</w:t>
      </w:r>
      <w:r>
        <w:t xml:space="preserve">, are increasingly emphasizing practical training alongside theoretical knowledge. Courses now focus on areas such as forensic accounting, financial fraud detection, and ethical auditing—skills critical for addressing the complexities of Nairobi’s dynamic financial landscape.</w:t>
      </w:r>
    </w:p>
    <w:p>
      <w:pPr>
        <w:pStyle w:val="BodyText"/>
      </w:pPr>
      <w:r>
        <w:t xml:space="preserve">Moreover, professional bodies like the Institute of Certified Public Accountants of Kenya (ICPAK) collaborate with universities to ensure curricula align with industry standards. This synergy between academia and practice ensures that graduates are equipped to tackle real-world challenges faced by</w:t>
      </w:r>
      <w:r>
        <w:t xml:space="preserve"> </w:t>
      </w:r>
      <w:r>
        <w:rPr>
          <w:bCs/>
          <w:b/>
        </w:rPr>
        <w:t xml:space="preserve">Accountant</w:t>
      </w:r>
      <w:r>
        <w:t xml:space="preserve">s in Nairobi.</w:t>
      </w:r>
    </w:p>
    <w:bookmarkEnd w:id="25"/>
    <w:bookmarkStart w:id="26" w:name="Xd55f4c329620300519eec560ae379a9cf835670"/>
    <w:p>
      <w:pPr>
        <w:pStyle w:val="Heading2"/>
      </w:pPr>
      <w:r>
        <w:t xml:space="preserve">Conclusion: The Strategic Importance of Accountants in Kenya Nairobi</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Nairobi, Kenya</w:t>
      </w:r>
      <w:r>
        <w:t xml:space="preserve">, is multifaceted and indispensable to both local and national economic stability. As Nairobi continues to grow as a financial powerhouse, accountants must remain at the forefront of innovation, compliance, and education. Their ability to adapt to technological changes while upholding ethical standards will determine their contribution to Kenya’s future prosperity.</w:t>
      </w:r>
    </w:p>
    <w:p>
      <w:pPr>
        <w:pStyle w:val="BodyText"/>
      </w:pPr>
      <w:r>
        <w:t xml:space="preserve">This academic abstract underscores the critical need for continuous investment in accountant training programs and policy reforms that support the profession. By doing so, Nairobi can leverage its financial expertise to drive sustainable economic growth across East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Accountants in Kenya Nairobi: An Academic Abstract</dc:title>
  <dc:creator/>
  <dc:language>en</dc:language>
  <cp:keywords/>
  <dcterms:created xsi:type="dcterms:W3CDTF">2026-07-23T05:12:28Z</dcterms:created>
  <dcterms:modified xsi:type="dcterms:W3CDTF">2026-07-23T05:12:28Z</dcterms:modified>
</cp:coreProperties>
</file>

<file path=docProps/custom.xml><?xml version="1.0" encoding="utf-8"?>
<Properties xmlns="http://schemas.openxmlformats.org/officeDocument/2006/custom-properties" xmlns:vt="http://schemas.openxmlformats.org/officeDocument/2006/docPropsVTypes"/>
</file>