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a3bcbd4501619b80d31b54847dc21f9151af61"/>
    <w:p>
      <w:pPr>
        <w:pStyle w:val="Heading1"/>
      </w:pPr>
      <w:r>
        <w:t xml:space="preserve">Abstract Academic Document: The Role of Accountants in Morocco Casablanca</w:t>
      </w:r>
    </w:p>
    <w:p>
      <w:pPr>
        <w:pStyle w:val="FirstParagraph"/>
      </w:pPr>
      <w:r>
        <w:rPr>
          <w:bCs/>
          <w:b/>
        </w:rPr>
        <w:t xml:space="preserve">Abstract academic:</w:t>
      </w:r>
      <w:r>
        <w:t xml:space="preserve"> </w:t>
      </w:r>
      <w:r>
        <w:t xml:space="preserve">This document provides a comprehensive exploration of the role, challenges, and significance of accountants operating in Morocco’s financial capital, Casablanca. As one of the most economically dynamic regions in North Africa, Casablanca serves as a critical hub for commerce, finance, and international trade. The profession of an accountant in this context is not merely a technical occupation but a vital contributor to the stability and growth of Moroccan businesses and institutions. This abstract academic paper examines the unique responsibilities of accountants in Casablanca, their adaptation to Morocco’s evolving regulatory landscape, and their role in fostering economic development within the region.</w:t>
      </w:r>
    </w:p>
    <w:bookmarkStart w:id="20" w:name="the-economic-context-of-casablanca"/>
    <w:p>
      <w:pPr>
        <w:pStyle w:val="Heading2"/>
      </w:pPr>
      <w:r>
        <w:t xml:space="preserve">The Economic Context of Casablanca</w:t>
      </w:r>
    </w:p>
    <w:p>
      <w:pPr>
        <w:pStyle w:val="FirstParagraph"/>
      </w:pPr>
      <w:r>
        <w:t xml:space="preserve">Casablanca, Morocco’s largest city and primary financial center, is a cornerstone of the country’s economy. With its bustling port, industrial zones, and proximity to Europe via the Strait of Gibraltar, Casablanca attracts foreign investment and hosts multinational corporations across sectors such as manufacturing, banking, real estate, and technology. The Moroccan government has prioritized Casablanca as a model for economic modernization through initiatives like the</w:t>
      </w:r>
      <w:r>
        <w:t xml:space="preserve"> </w:t>
      </w:r>
      <w:r>
        <w:rPr>
          <w:iCs/>
          <w:i/>
        </w:rPr>
        <w:t xml:space="preserve">Casablanca Finance City</w:t>
      </w:r>
      <w:r>
        <w:t xml:space="preserve"> </w:t>
      </w:r>
      <w:r>
        <w:t xml:space="preserve">(CFC), a strategic project aimed at transforming the city into a regional financial services hub. Within this dynamic environment, accountants play an indispensable role in ensuring compliance with local and international financial standards, managing cross-border transactions, and supporting businesses navigating complex tax regulations.</w:t>
      </w:r>
    </w:p>
    <w:bookmarkEnd w:id="20"/>
    <w:bookmarkStart w:id="21" w:name="X0838f071990a268f09c74bec8a98d7511cabf0c"/>
    <w:p>
      <w:pPr>
        <w:pStyle w:val="Heading2"/>
      </w:pPr>
      <w:r>
        <w:t xml:space="preserve">The Role of an Accountant in Morocco Casablanca</w:t>
      </w:r>
    </w:p>
    <w:p>
      <w:pPr>
        <w:pStyle w:val="FirstParagraph"/>
      </w:pPr>
      <w:r>
        <w:t xml:space="preserve">In Morocco Casablanca, the responsibilities of an accountant extend beyond traditional bookkeeping. Accountants in this region are expected to manage financial records, prepare tax returns, and provide strategic advice on cost management and profitability. Given Morocco’s increasing integration into global markets—exemplified by its participation in trade agreements such as the African Continental Free Trade Area (AfCFTA)—accountants must also navigate international accounting standards like IFRS (International Financial Reporting Standards). Additionally, they are tasked with ensuring compliance with Moroccan tax laws, including the Value Added Tax (VAT) reform implemented in 2018, which introduced a broader tax base and new digital reporting requirements.</w:t>
      </w:r>
    </w:p>
    <w:bookmarkEnd w:id="21"/>
    <w:bookmarkStart w:id="22" w:name="Xed43f2f348a5fb44e24bd7f78557e8e35a32877"/>
    <w:p>
      <w:pPr>
        <w:pStyle w:val="Heading2"/>
      </w:pPr>
      <w:r>
        <w:t xml:space="preserve">Challenges Faced by Accountants in Casablanca</w:t>
      </w:r>
    </w:p>
    <w:p>
      <w:pPr>
        <w:pStyle w:val="FirstParagraph"/>
      </w:pPr>
      <w:r>
        <w:t xml:space="preserve">The professional landscape for accountants in Morocco Casablanca is shaped by several challenges. First, the rapid pace of technological innovation requires accountants to continuously update their skills in areas such as cloud-based accounting software (e.g., QuickBooks, SAP) and data analytics tools. Second, the regulatory environment in Morocco is undergoing significant changes, including efforts to combat tax evasion and enhance financial transparency. For example, Morocco’s adoption of digital tax systems has necessitated accountants to assist clients in transitioning from paper-based processes to electronic filing platforms. Third, the global nature of Casablanca’s economy means that accountants must often mediate between local Moroccan practices and international standards, particularly when dealing with foreign investors or multinational corporations.</w:t>
      </w:r>
    </w:p>
    <w:bookmarkEnd w:id="22"/>
    <w:bookmarkStart w:id="23" w:name="Xdb17d927de1f9d6f76960a778d945e5ea75347e"/>
    <w:p>
      <w:pPr>
        <w:pStyle w:val="Heading2"/>
      </w:pPr>
      <w:r>
        <w:t xml:space="preserve">Accountant as a Strategic Partner in Business Growth</w:t>
      </w:r>
    </w:p>
    <w:p>
      <w:pPr>
        <w:pStyle w:val="FirstParagraph"/>
      </w:pPr>
      <w:r>
        <w:t xml:space="preserve">In Morocco Casablanca, the role of an accountant has evolved into that of a strategic partner rather than just a compliance officer. Accountants are increasingly involved in decision-making processes, helping businesses optimize their financial performance through budgeting, forecasting, and risk management. For instance, small and medium-sized enterprises (SMEs) in Casablanca rely heavily on accountants to navigate the complexities of securing loans from local banks or attracting foreign investment. Furthermore, as Morocco seeks to diversify its economy away from traditional sectors like agriculture and textiles toward high-tech industries, accountants are instrumental in supporting innovation-driven businesses by ensuring adherence to financial regulations while fostering growth.</w:t>
      </w:r>
    </w:p>
    <w:bookmarkEnd w:id="23"/>
    <w:bookmarkStart w:id="24" w:name="X48315aba3f030d5a3186baee866ceee6c6b69bc"/>
    <w:p>
      <w:pPr>
        <w:pStyle w:val="Heading2"/>
      </w:pPr>
      <w:r>
        <w:t xml:space="preserve">Ethical Considerations and Professional Standards</w:t>
      </w:r>
    </w:p>
    <w:p>
      <w:pPr>
        <w:pStyle w:val="FirstParagraph"/>
      </w:pPr>
      <w:r>
        <w:t xml:space="preserve">The profession of an accountant in Morocco Casablanca is governed by ethical guidelines set forth by the Moroccan Institute of Accountants (IMA) and international bodies like the International Federation of Accountants (IFAC). Ethical integrity is particularly critical in a region where corruption risks are a historical concern. Accountants must maintain strict confidentiality, avoid conflicts of interest, and uphold transparency in their financial reporting. In Casablanca, where business practices are influenced by both local traditions and global norms, accountants often find themselves at the intersection of cultural expectations and international standards.</w:t>
      </w:r>
    </w:p>
    <w:bookmarkEnd w:id="24"/>
    <w:bookmarkStart w:id="25" w:name="Xdd86d22ac1cc88f702b707e8b27f3fd8e4c4ff3"/>
    <w:p>
      <w:pPr>
        <w:pStyle w:val="Heading2"/>
      </w:pPr>
      <w:r>
        <w:t xml:space="preserve">The Impact of Digital Transformation on Accountants</w:t>
      </w:r>
    </w:p>
    <w:p>
      <w:pPr>
        <w:pStyle w:val="FirstParagraph"/>
      </w:pPr>
      <w:r>
        <w:t xml:space="preserve">Digital transformation has profoundly reshaped the profession of an accountant in Morocco Casablanca. The widespread adoption of digital tools has streamlined processes such as payroll management, invoicing, and auditing. However, it has also introduced new challenges, including cybersecurity threats and the need for continuous upskilling. Accountants in Casablanca must now be proficient in using software that integrates with financial systems like ERP (Enterprise Resource Planning) platforms. This shift underscores the importance of lifelong learning for accountants to remain competitive in an increasingly automated financial landscape.</w:t>
      </w:r>
    </w:p>
    <w:bookmarkEnd w:id="25"/>
    <w:bookmarkStart w:id="26" w:name="future-outlook-and-recommendations"/>
    <w:p>
      <w:pPr>
        <w:pStyle w:val="Heading2"/>
      </w:pPr>
      <w:r>
        <w:t xml:space="preserve">Future Outlook and Recommendations</w:t>
      </w:r>
    </w:p>
    <w:p>
      <w:pPr>
        <w:pStyle w:val="FirstParagraph"/>
      </w:pPr>
      <w:r>
        <w:t xml:space="preserve">As Morocco continues its economic reforms, the demand for skilled accountants in Casablanca is expected to grow. To meet this demand, academic institutions and professional organizations should prioritize collaboration to develop curricula that align with both local needs and global standards. Additionally, the government could support initiatives to certify more accountants in digital finance and cross-border accounting practices. For individuals aspiring to become accountants in Morocco Casablanca, a combination of technical expertise, ethical awareness, and adaptability will be essential for success.</w:t>
      </w:r>
    </w:p>
    <w:bookmarkEnd w:id="26"/>
    <w:bookmarkStart w:id="27" w:name="conclusion"/>
    <w:p>
      <w:pPr>
        <w:pStyle w:val="Heading2"/>
      </w:pPr>
      <w:r>
        <w:t xml:space="preserve">Conclusion</w:t>
      </w:r>
    </w:p>
    <w:p>
      <w:pPr>
        <w:pStyle w:val="FirstParagraph"/>
      </w:pPr>
      <w:r>
        <w:t xml:space="preserve">The role of an accountant in Morocco Casablanca is multifaceted and pivotal to the region’s economic development. From ensuring regulatory compliance to driving strategic financial decisions, accountants contribute significantly to the stability and growth of Moroccan businesses. As Casablanca continues its transformation into a global financial center, the profession of an accountant will remain a cornerstone of its success. This abstract academic document highlights the unique challenges and opportunities faced by accountants in this dynamic environment while underscoring their critical role in shaping Morocco’s economic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Morocco Casablanca</dc:title>
  <dc:creator/>
  <dc:language>en</dc:language>
  <cp:keywords/>
  <dcterms:created xsi:type="dcterms:W3CDTF">2026-07-21T06:55:42Z</dcterms:created>
  <dcterms:modified xsi:type="dcterms:W3CDTF">2026-07-21T06:55:42Z</dcterms:modified>
</cp:coreProperties>
</file>

<file path=docProps/custom.xml><?xml version="1.0" encoding="utf-8"?>
<Properties xmlns="http://schemas.openxmlformats.org/officeDocument/2006/custom-properties" xmlns:vt="http://schemas.openxmlformats.org/officeDocument/2006/docPropsVTypes"/>
</file>