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b31914fda8160309cc24acf14c1396dd674c08b"/>
    <w:p>
      <w:pPr>
        <w:pStyle w:val="Heading1"/>
      </w:pPr>
      <w:r>
        <w:t xml:space="preserve">Abstract Academic Document: The Role, Challenges, and Opportunities of Accountants in Nepal Kathmandu</w:t>
      </w:r>
    </w:p>
    <w:p>
      <w:pPr>
        <w:pStyle w:val="FirstParagraph"/>
      </w:pPr>
      <w:r>
        <w:t xml:space="preserve">This academic abstract explores the critical role of accountants within the dynamic economic landscape of Kathmandu, Nepal. As a central hub for business, commerce, and governance in Nepal, Kathmandu presents unique challenges and opportunities for professionals in accounting. The document examines how accountants contribute to the financial stability of organizations, support regulatory compliance, and adapt to evolving economic policies specific to Nepal’s context. Given the rapid urbanization and growing complexity of financial systems in Kathmandu, the importance of skilled accountants cannot be overstated. This abstract serves as an overview for academic discourse on professional accounting practices tailored to Nepal Kathmandu’s socio-economic framework.</w:t>
      </w:r>
    </w:p>
    <w:bookmarkStart w:id="20" w:name="introduction"/>
    <w:p>
      <w:pPr>
        <w:pStyle w:val="Heading2"/>
      </w:pPr>
      <w:r>
        <w:t xml:space="preserve">Introduction</w:t>
      </w:r>
    </w:p>
    <w:p>
      <w:pPr>
        <w:pStyle w:val="FirstParagraph"/>
      </w:pPr>
      <w:r>
        <w:t xml:space="preserve">Kathmandu, the capital city of Nepal, is a focal point for economic activity and strategic decision-making in the country. With its bustling markets, multinational corporations, and a growing number of small-to-medium enterprises (SMEs), the city demands a robust financial infrastructure supported by competent accountants. This document addresses the academic significance of accounting as a profession within Kathmandu’s context, emphasizing its role in fostering transparency, economic growth, and adherence to national regulations. The abstract also highlights the unique challenges faced by accountants in Nepal Kathmandu, such as navigating complex tax laws and adapting to technological advancements.</w:t>
      </w:r>
    </w:p>
    <w:bookmarkEnd w:id="20"/>
    <w:bookmarkStart w:id="21" w:name="the-role-of-accountants-in-kathmandu"/>
    <w:p>
      <w:pPr>
        <w:pStyle w:val="Heading2"/>
      </w:pPr>
      <w:r>
        <w:t xml:space="preserve">The Role of Accountants in Kathmandu</w:t>
      </w:r>
    </w:p>
    <w:p>
      <w:pPr>
        <w:pStyle w:val="FirstParagraph"/>
      </w:pPr>
      <w:r>
        <w:t xml:space="preserve">Accountants in Kathmandu serve as pivotal figures in ensuring financial accountability across various sectors, including government agencies, private enterprises, and non-governmental organizations (NGOs). Their responsibilities extend beyond bookkeeping to include financial planning, risk management, and strategic advisory services. In a city like Kathmandu, where tourism and trade are significant revenue drivers, accountants play a crucial role in managing cash flows related to international transactions. Furthermore, they assist local businesses in complying with Nepal’s taxation policies and the Nepal Rastra Bank’s (NRB) guidelines on financial reporting.</w:t>
      </w:r>
    </w:p>
    <w:p>
      <w:pPr>
        <w:pStyle w:val="BodyText"/>
      </w:pPr>
      <w:r>
        <w:t xml:space="preserve">The academic relevance of this role lies in understanding how accountants contribute to Kathmandu’s economic resilience. For instance, during periods of economic volatility or policy changes, such as the recent tax reforms in Nepal, accountants act as intermediaries between businesses and regulatory bodies. Their expertise ensures that organizations operate within legal boundaries while optimizing financial performance.</w:t>
      </w:r>
    </w:p>
    <w:bookmarkEnd w:id="21"/>
    <w:bookmarkStart w:id="22" w:name="X886807095442a3915c8b0bbc2a2b65dee76fe95"/>
    <w:p>
      <w:pPr>
        <w:pStyle w:val="Heading2"/>
      </w:pPr>
      <w:r>
        <w:t xml:space="preserve">Challenges Faced by Accountants in Nepal Kathmandu</w:t>
      </w:r>
    </w:p>
    <w:p>
      <w:pPr>
        <w:pStyle w:val="FirstParagraph"/>
      </w:pPr>
      <w:r>
        <w:t xml:space="preserve">Despite their critical role, accountants in Kathmandu encounter several challenges unique to Nepal’s socio-economic environment. One major issue is the lack of standardized accounting practices across industries. Many SMEs and startups in Kathmandu operate without formalized financial systems, making it difficult for accountants to maintain accurate records. Additionally, the limited availability of advanced accounting software tailored for Nepalese businesses complicates data management.</w:t>
      </w:r>
    </w:p>
    <w:p>
      <w:pPr>
        <w:pStyle w:val="BodyText"/>
      </w:pPr>
      <w:r>
        <w:t xml:space="preserve">Another significant challenge is the frequent changes in tax laws and regulations by the Government of Nepal. For example, recent amendments to Value Added Tax (VAT) rules have required accountants to reorient their strategies for clients. In Kathmandu, where a large portion of economic activity involves informal sectors, accountants must also address discrepancies between reported financial data and actual transactions.</w:t>
      </w:r>
    </w:p>
    <w:p>
      <w:pPr>
        <w:pStyle w:val="BodyText"/>
      </w:pPr>
      <w:r>
        <w:t xml:space="preserve">Infrastructure-related issues further hinder the efficiency of accountants. Limited internet connectivity in certain parts of Kathmandu and inadequate digital literacy among business owners create barriers to adopting modern accounting technologies. These challenges underscore the need for academic research on how to improve the capacity of accountants in Nepal Kathmandu through training and policy advocacy.</w:t>
      </w:r>
    </w:p>
    <w:bookmarkEnd w:id="22"/>
    <w:bookmarkStart w:id="23" w:name="X05d2054347a3d06b9c68501aa04df9eeffcdee0"/>
    <w:p>
      <w:pPr>
        <w:pStyle w:val="Heading2"/>
      </w:pPr>
      <w:r>
        <w:t xml:space="preserve">Opportunities for Accountants in Kathmandu</w:t>
      </w:r>
    </w:p>
    <w:p>
      <w:pPr>
        <w:pStyle w:val="FirstParagraph"/>
      </w:pPr>
      <w:r>
        <w:t xml:space="preserve">Despite these challenges, the evolving economic landscape in Kathmandu offers numerous opportunities for accountants. The rise of digital banking and e-commerce platforms has created demand for professionals skilled in handling cross-border transactions and international financial reporting standards (IFRS). Additionally, the government’s push toward financial inclusion through initiatives like the Nepal Inclusive Development Fund (NIDF) has opened avenues for accountants to support micro-enterprises in Kathmandu.</w:t>
      </w:r>
    </w:p>
    <w:p>
      <w:pPr>
        <w:pStyle w:val="BodyText"/>
      </w:pPr>
      <w:r>
        <w:t xml:space="preserve">Academic institutions in Kathmandu, such as Tribhuvan University and Kathmandu University, are increasingly integrating real-world case studies of Nepalese businesses into their accounting curricula. This approach equips students with localized knowledge while promoting innovation in financial practices. Furthermore, the growing presence of multinational corporations (MNCs) in Kathmandu has heightened the need for accountants who can navigate both local and international regulatory frameworks.</w:t>
      </w:r>
    </w:p>
    <w:p>
      <w:pPr>
        <w:pStyle w:val="BodyText"/>
      </w:pPr>
      <w:r>
        <w:t xml:space="preserve">Opportunities also arise from technological advancements. Accountants in Kathmandu are beginning to leverage tools like cloud-based accounting software and artificial intelligence (AI) to streamline processes. Academic research can explore how these technologies can be adapted to Nepal’s context, ensuring they address the specific needs of Kathmandu’s diverse economic sectors.</w:t>
      </w:r>
    </w:p>
    <w:bookmarkEnd w:id="23"/>
    <w:bookmarkStart w:id="24" w:name="X2f035c80a561d890f15cc20bf545edef5d88da3"/>
    <w:p>
      <w:pPr>
        <w:pStyle w:val="Heading2"/>
      </w:pPr>
      <w:r>
        <w:t xml:space="preserve">The Importance of Accounting Education in Nepal Kathmandu</w:t>
      </w:r>
    </w:p>
    <w:p>
      <w:pPr>
        <w:pStyle w:val="FirstParagraph"/>
      </w:pPr>
      <w:r>
        <w:t xml:space="preserve">Academic institutions play a vital role in preparing future accountants for the demands of Kathmandu. Courses on Nepalese tax law, financial management tailored to local SMEs, and ethics in accounting are essential components of training programs. Collaborations between universities and professional bodies like the Institute of Chartered Accountants of Nepal (ICAN) can enhance practical exposure for students.</w:t>
      </w:r>
    </w:p>
    <w:p>
      <w:pPr>
        <w:pStyle w:val="BodyText"/>
      </w:pPr>
      <w:r>
        <w:t xml:space="preserve">Moreover, continuous professional development (CPD) is crucial for accountants in Kathmandu to stay updated on regulatory changes and technological trends. Academic research could focus on designing CPD programs that align with the unique needs of Nepal’s accounting profession.</w:t>
      </w:r>
    </w:p>
    <w:bookmarkEnd w:id="24"/>
    <w:bookmarkStart w:id="25" w:name="conclusion"/>
    <w:p>
      <w:pPr>
        <w:pStyle w:val="Heading2"/>
      </w:pPr>
      <w:r>
        <w:t xml:space="preserve">Conclusion</w:t>
      </w:r>
    </w:p>
    <w:p>
      <w:pPr>
        <w:pStyle w:val="FirstParagraph"/>
      </w:pPr>
      <w:r>
        <w:t xml:space="preserve">In conclusion, the role of accountants in Nepal Kathmandu is both pivotal and complex. As Kathmandu continues to grow as an economic center, the demand for skilled accountants will rise. However, addressing challenges such as regulatory complexity and technological gaps requires collaborative efforts between academic institutions, policymakers, and professionals. This abstract underscores the need for further academic study on how to strengthen the accounting profession in Nepal Kathmandu while ensuring it remains aligned with global standards and local realities.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Nepal Kathmandu</dc:title>
  <dc:creator/>
  <dc:language>en</dc:language>
  <cp:keywords/>
  <dcterms:created xsi:type="dcterms:W3CDTF">2026-07-22T21:08:48Z</dcterms:created>
  <dcterms:modified xsi:type="dcterms:W3CDTF">2026-07-22T21:08:48Z</dcterms:modified>
</cp:coreProperties>
</file>

<file path=docProps/custom.xml><?xml version="1.0" encoding="utf-8"?>
<Properties xmlns="http://schemas.openxmlformats.org/officeDocument/2006/custom-properties" xmlns:vt="http://schemas.openxmlformats.org/officeDocument/2006/docPropsVTypes"/>
</file>