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Accountants</w:t>
      </w:r>
      <w:r>
        <w:t xml:space="preserve"> </w:t>
      </w:r>
      <w:r>
        <w:t xml:space="preserve">in</w:t>
      </w:r>
      <w:r>
        <w:t xml:space="preserve"> </w:t>
      </w:r>
      <w:r>
        <w:t xml:space="preserve">Netherlands</w:t>
      </w:r>
      <w:r>
        <w:t xml:space="preserve"> </w:t>
      </w:r>
      <w:r>
        <w:t xml:space="preserve">Amsterdam</w:t>
      </w:r>
    </w:p>
    <w:bookmarkStart w:id="25" w:name="X43ad0d72359cf72293697645fd01d0a8585c3c0"/>
    <w:p>
      <w:pPr>
        <w:pStyle w:val="Heading1"/>
      </w:pPr>
      <w:r>
        <w:t xml:space="preserve">Abstract Academic Document: The Role and Relevance of Accountants in the Netherlands, Specifically Amsterdam</w:t>
      </w:r>
    </w:p>
    <w:p>
      <w:pPr>
        <w:pStyle w:val="FirstParagraph"/>
      </w:pPr>
      <w:r>
        <w:t xml:space="preserve">In the academic discourse surrounding professional roles within the European Union, the function of an</w:t>
      </w:r>
      <w:r>
        <w:t xml:space="preserve"> </w:t>
      </w:r>
      <w:r>
        <w:rPr>
          <w:bCs/>
          <w:b/>
        </w:rPr>
        <w:t xml:space="preserve">Accountant</w:t>
      </w:r>
      <w:r>
        <w:t xml:space="preserve"> </w:t>
      </w:r>
      <w:r>
        <w:t xml:space="preserve">in a dynamic urban economy such as</w:t>
      </w:r>
      <w:r>
        <w:t xml:space="preserve"> </w:t>
      </w:r>
      <w:r>
        <w:rPr>
          <w:bCs/>
          <w:b/>
        </w:rPr>
        <w:t xml:space="preserve">Netherlands Amsterdam</w:t>
      </w:r>
      <w:r>
        <w:t xml:space="preserve"> </w:t>
      </w:r>
      <w:r>
        <w:t xml:space="preserve">warrants detailed exploration. This abstract aims to provide a comprehensive overview of the historical, legal, and contemporary significance of accountants operating in Amsterdam, with particular attention to their adaptability within the unique economic and regulatory framework of the Netherlands. By examining both theoretical foundations and practical applications, this document seeks to establish why an</w:t>
      </w:r>
      <w:r>
        <w:t xml:space="preserve"> </w:t>
      </w:r>
      <w:r>
        <w:rPr>
          <w:bCs/>
          <w:b/>
        </w:rPr>
        <w:t xml:space="preserve">Accountant</w:t>
      </w:r>
      <w:r>
        <w:t xml:space="preserve"> </w:t>
      </w:r>
      <w:r>
        <w:t xml:space="preserve">remains an indispensable professional in Amsterdam’s business ecosystem.</w:t>
      </w:r>
    </w:p>
    <w:bookmarkStart w:id="20" w:name="X99ce25706828195d8b99734daa675fcaa58c59a"/>
    <w:p>
      <w:pPr>
        <w:pStyle w:val="Heading2"/>
      </w:pPr>
      <w:r>
        <w:t xml:space="preserve">Historical Context of Accounting in the Netherlands: A Foundation for Modern Practice</w:t>
      </w:r>
    </w:p>
    <w:p>
      <w:pPr>
        <w:pStyle w:val="FirstParagraph"/>
      </w:pPr>
      <w:r>
        <w:t xml:space="preserve">The origins of accounting practices in the Netherlands can be traced back to the 14th century, when Dutch merchants and traders pioneered early forms of bookkeeping to manage complex financial transactions across Europe. Amsterdam, as a global hub during the Dutch Golden Age (17th century), became a center for trade and finance, necessitating rigorous accounting systems. These historical roots laid the groundwork for modern accounting practices in the Netherlands, including strict adherence to principles such as transparency, accuracy, and legal compliance.</w:t>
      </w:r>
    </w:p>
    <w:p>
      <w:pPr>
        <w:pStyle w:val="BodyText"/>
      </w:pPr>
      <w:r>
        <w:t xml:space="preserve">Today, the Netherlands maintains a robust legal framework governing accountants through institutions like the</w:t>
      </w:r>
      <w:r>
        <w:t xml:space="preserve"> </w:t>
      </w:r>
      <w:r>
        <w:rPr>
          <w:iCs/>
          <w:i/>
        </w:rPr>
        <w:t xml:space="preserve">Dutch Tax Authorities (Belastingdienst)</w:t>
      </w:r>
      <w:r>
        <w:t xml:space="preserve"> </w:t>
      </w:r>
      <w:r>
        <w:t xml:space="preserve">and regulatory bodies such as the</w:t>
      </w:r>
      <w:r>
        <w:t xml:space="preserve"> </w:t>
      </w:r>
      <w:r>
        <w:rPr>
          <w:iCs/>
          <w:i/>
        </w:rPr>
        <w:t xml:space="preserve">Nederlandse Orde van Boekhouders</w:t>
      </w:r>
      <w:r>
        <w:t xml:space="preserve">. These entities ensure that accountants in Amsterdam adhere to national and international standards, including International Financial Reporting Standards (IFRS) and Dutch civil law. This historical continuity underscores the critical role of accountants in maintaining economic stability within Amsterdam’s thriving business landscape.</w:t>
      </w:r>
    </w:p>
    <w:bookmarkEnd w:id="20"/>
    <w:bookmarkStart w:id="21" w:name="Xb9ccdf2429abf0eeedaaeedd2b7c2ebcd25df07"/>
    <w:p>
      <w:pPr>
        <w:pStyle w:val="Heading2"/>
      </w:pPr>
      <w:r>
        <w:t xml:space="preserve">The Modern Role of an Accountant in Netherlands Amsterdam</w:t>
      </w:r>
    </w:p>
    <w:p>
      <w:pPr>
        <w:pStyle w:val="FirstParagraph"/>
      </w:pPr>
      <w:r>
        <w:t xml:space="preserve">In contemporary</w:t>
      </w:r>
      <w:r>
        <w:t xml:space="preserve"> </w:t>
      </w:r>
      <w:r>
        <w:rPr>
          <w:bCs/>
          <w:b/>
        </w:rPr>
        <w:t xml:space="preserve">Netherlands Amsterdam</w:t>
      </w:r>
      <w:r>
        <w:t xml:space="preserve">, an</w:t>
      </w:r>
      <w:r>
        <w:t xml:space="preserve"> </w:t>
      </w:r>
      <w:r>
        <w:rPr>
          <w:bCs/>
          <w:b/>
        </w:rPr>
        <w:t xml:space="preserve">Accountant</w:t>
      </w:r>
      <w:r>
        <w:t xml:space="preserve"> </w:t>
      </w:r>
      <w:r>
        <w:t xml:space="preserve">operates as both a financial advisor and a legal compliance officer. The city’s status as a European financial center, home to multinational corporations, startups, and international institutions like the Royal Dutch Shell and ING Bank, demands that accountants possess expertise in diverse areas such as tax planning, audit procedures, and corporate governance. Additionally, Amsterdam’s integration into the EU single market requires accountants to navigate cross-border financial regulations and ensure compliance with directives such as the General Data Protection Regulation (GDPR).</w:t>
      </w:r>
    </w:p>
    <w:p>
      <w:pPr>
        <w:pStyle w:val="BodyText"/>
      </w:pPr>
      <w:r>
        <w:t xml:space="preserve">The responsibilities of an</w:t>
      </w:r>
      <w:r>
        <w:t xml:space="preserve"> </w:t>
      </w:r>
      <w:r>
        <w:rPr>
          <w:bCs/>
          <w:b/>
        </w:rPr>
        <w:t xml:space="preserve">Accountant</w:t>
      </w:r>
      <w:r>
        <w:t xml:space="preserve"> </w:t>
      </w:r>
      <w:r>
        <w:t xml:space="preserve">in Amsterdam extend beyond traditional bookkeeping. They are tasked with analyzing financial data to inform business strategy, preparing tax returns for both individuals and corporations, and advising on cost management. Given the Netherlands’ progressive corporate tax policies—such as favorable rates for SMEs and innovation-driven enterprises—accountants in Amsterdam play a pivotal role in optimizing financial outcomes while adhering to legal thresholds.</w:t>
      </w:r>
    </w:p>
    <w:bookmarkEnd w:id="21"/>
    <w:bookmarkStart w:id="22" w:name="X7846ea2a24f7936d0c8a45c89b29fa3ffca1b6a"/>
    <w:p>
      <w:pPr>
        <w:pStyle w:val="Heading2"/>
      </w:pPr>
      <w:r>
        <w:t xml:space="preserve">Educational Requirements and Professional Certification</w:t>
      </w:r>
    </w:p>
    <w:p>
      <w:pPr>
        <w:pStyle w:val="FirstParagraph"/>
      </w:pPr>
      <w:r>
        <w:t xml:space="preserve">To practice as an</w:t>
      </w:r>
      <w:r>
        <w:t xml:space="preserve"> </w:t>
      </w:r>
      <w:r>
        <w:rPr>
          <w:bCs/>
          <w:b/>
        </w:rPr>
        <w:t xml:space="preserve">Accountant</w:t>
      </w:r>
      <w:r>
        <w:t xml:space="preserve"> </w:t>
      </w:r>
      <w:r>
        <w:t xml:space="preserve">in</w:t>
      </w:r>
      <w:r>
        <w:t xml:space="preserve"> </w:t>
      </w:r>
      <w:r>
        <w:rPr>
          <w:bCs/>
          <w:b/>
        </w:rPr>
        <w:t xml:space="preserve">Netherlands Amsterdam</w:t>
      </w:r>
      <w:r>
        <w:t xml:space="preserve">, individuals must meet stringent educational and certification criteria. The Netherlands offers several pathways, including completing a bachelor’s or master’s degree in accounting or business administration from accredited institutions such as the University of Amsterdam (UvA) or Erasmus University Rotterdam. Professional certification is mandatory, requiring candidates to pass exams administered by the</w:t>
      </w:r>
      <w:r>
        <w:t xml:space="preserve"> </w:t>
      </w:r>
      <w:r>
        <w:rPr>
          <w:iCs/>
          <w:i/>
        </w:rPr>
        <w:t xml:space="preserve">Nederlandse Orde van Boekhouders</w:t>
      </w:r>
      <w:r>
        <w:t xml:space="preserve"> </w:t>
      </w:r>
      <w:r>
        <w:t xml:space="preserve">(NOB), which ensures adherence to national and international accounting standards.</w:t>
      </w:r>
    </w:p>
    <w:p>
      <w:pPr>
        <w:pStyle w:val="BodyText"/>
      </w:pPr>
      <w:r>
        <w:t xml:space="preserve">Moreover, continuous professional development (CPD) is a legal requirement for accountants in Amsterdam. This includes attending workshops on emerging financial technologies, such as blockchain and AI-driven auditing tools, as well as staying updated on changes in EU legislation that affect financial reporting. These requirements highlight the evolving nature of an</w:t>
      </w:r>
      <w:r>
        <w:t xml:space="preserve"> </w:t>
      </w:r>
      <w:r>
        <w:rPr>
          <w:bCs/>
          <w:b/>
        </w:rPr>
        <w:t xml:space="preserve">Accountant</w:t>
      </w:r>
      <w:r>
        <w:t xml:space="preserve">’s role and their responsibility to remain at the forefront of their field.</w:t>
      </w:r>
    </w:p>
    <w:bookmarkEnd w:id="22"/>
    <w:bookmarkStart w:id="23" w:name="Xe3930433686b6d46a9e8fe8e2f42030b4fc7c18"/>
    <w:p>
      <w:pPr>
        <w:pStyle w:val="Heading2"/>
      </w:pPr>
      <w:r>
        <w:t xml:space="preserve">Economic Impact and Challenges in Amsterdam’s Accounting Sector</w:t>
      </w:r>
    </w:p>
    <w:p>
      <w:pPr>
        <w:pStyle w:val="FirstParagraph"/>
      </w:pPr>
      <w:r>
        <w:t xml:space="preserve">The economic landscape of</w:t>
      </w:r>
      <w:r>
        <w:t xml:space="preserve"> </w:t>
      </w:r>
      <w:r>
        <w:rPr>
          <w:bCs/>
          <w:b/>
        </w:rPr>
        <w:t xml:space="preserve">Netherlands Amsterdam</w:t>
      </w:r>
      <w:r>
        <w:t xml:space="preserve"> </w:t>
      </w:r>
      <w:r>
        <w:t xml:space="preserve">presents both opportunities and challenges for accountants. The city’s growing tech sector, supported by initiatives like the Amsterdam Economic Board, has created demand for specialized accounting services tailored to startups and scale-ups. However, this growth also intensifies competition, requiring accountants to differentiate themselves through niche expertise or innovative service models.</w:t>
      </w:r>
    </w:p>
    <w:p>
      <w:pPr>
        <w:pStyle w:val="BodyText"/>
      </w:pPr>
      <w:r>
        <w:t xml:space="preserve">Additionally, global trends such as digitalization and sustainability have reshaped the accounting profession in Amsterdam. Accountants are now expected to integrate environmental, social, and governance (ESG) criteria into financial reporting—a mandate driven by both EU regulations and consumer demand for ethical business practices. Furthermore, the rise of remote work has prompted accountants to adopt cloud-based tools for managing cross-border transactions with clients in other EU member states.</w:t>
      </w:r>
    </w:p>
    <w:p>
      <w:pPr>
        <w:pStyle w:val="BodyText"/>
      </w:pPr>
      <w:r>
        <w:t xml:space="preserve">Economic challenges such as inflationary pressures and fluctuating exchange rates also test the adaptability of accountants in Amsterdam. They must provide strategic guidance to clients navigating volatile markets while ensuring compliance with stringent Dutch financial regulations. These complexities underscore the need for an</w:t>
      </w:r>
      <w:r>
        <w:t xml:space="preserve"> </w:t>
      </w:r>
      <w:r>
        <w:rPr>
          <w:bCs/>
          <w:b/>
        </w:rPr>
        <w:t xml:space="preserve">Accountant</w:t>
      </w:r>
      <w:r>
        <w:t xml:space="preserve"> </w:t>
      </w:r>
      <w:r>
        <w:t xml:space="preserve">to be both technically proficient and strategically minded.</w:t>
      </w:r>
    </w:p>
    <w:bookmarkEnd w:id="23"/>
    <w:bookmarkStart w:id="24" w:name="X0e1ca2a25403b78100ac2961b460e449e7d9104"/>
    <w:p>
      <w:pPr>
        <w:pStyle w:val="Heading2"/>
      </w:pPr>
      <w:r>
        <w:t xml:space="preserve">The Future of Accountants in Netherlands Amsterdam</w:t>
      </w:r>
    </w:p>
    <w:p>
      <w:pPr>
        <w:pStyle w:val="FirstParagraph"/>
      </w:pPr>
      <w:r>
        <w:t xml:space="preserve">Looking ahead, the role of an</w:t>
      </w:r>
      <w:r>
        <w:t xml:space="preserve"> </w:t>
      </w:r>
      <w:r>
        <w:rPr>
          <w:bCs/>
          <w:b/>
        </w:rPr>
        <w:t xml:space="preserve">Accountant</w:t>
      </w:r>
      <w:r>
        <w:t xml:space="preserve"> </w:t>
      </w:r>
      <w:r>
        <w:t xml:space="preserve">in</w:t>
      </w:r>
      <w:r>
        <w:t xml:space="preserve"> </w:t>
      </w:r>
      <w:r>
        <w:rPr>
          <w:bCs/>
          <w:b/>
        </w:rPr>
        <w:t xml:space="preserve">Netherlands Amsterdam</w:t>
      </w:r>
      <w:r>
        <w:t xml:space="preserve"> </w:t>
      </w:r>
      <w:r>
        <w:t xml:space="preserve">is poised for transformation. Automation and AI are increasingly handling routine tasks such as data entry and basic audits, allowing accountants to focus on higher-level strategic analysis. However, this shift also necessitates upskilling in areas like cybersecurity, data analytics, and financial technology (FinTech).</w:t>
      </w:r>
    </w:p>
    <w:p>
      <w:pPr>
        <w:pStyle w:val="BodyText"/>
      </w:pPr>
      <w:r>
        <w:t xml:space="preserve">The Netherlands’ commitment to sustainability further positions Amsterdam as a leader in green accounting practices. Accountants will be instrumental in helping businesses transition to low-carbon operations by providing carbon footprint assessments and advising on subsidies for renewable energy projects. This evolving role highlights the interdisciplinary nature of modern accounting and its alignment with broader societal goals.</w:t>
      </w:r>
    </w:p>
    <w:p>
      <w:pPr>
        <w:pStyle w:val="BodyText"/>
      </w:pPr>
      <w:r>
        <w:t xml:space="preserve">In conclusion, an</w:t>
      </w:r>
      <w:r>
        <w:t xml:space="preserve"> </w:t>
      </w:r>
      <w:r>
        <w:rPr>
          <w:bCs/>
          <w:b/>
        </w:rPr>
        <w:t xml:space="preserve">Accountant</w:t>
      </w:r>
      <w:r>
        <w:t xml:space="preserve"> </w:t>
      </w:r>
      <w:r>
        <w:t xml:space="preserve">in</w:t>
      </w:r>
      <w:r>
        <w:t xml:space="preserve"> </w:t>
      </w:r>
      <w:r>
        <w:rPr>
          <w:bCs/>
          <w:b/>
        </w:rPr>
        <w:t xml:space="preserve">Netherlands Amsterdam</w:t>
      </w:r>
      <w:r>
        <w:t xml:space="preserve"> </w:t>
      </w:r>
      <w:r>
        <w:t xml:space="preserve">occupies a vital position within the city’s economic and regulatory framework. Their expertise in navigating complex financial landscapes, coupled with their adaptability to emerging trends, ensures their continued relevance. As Amsterdam solidifies its status as a global financial hub, the demand for skilled and ethical accountants will only grow—a testament to the enduring importance of this profession in both academic and practical contexts.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Accountants in Netherlands Amsterdam</dc:title>
  <dc:creator/>
  <dc:language>en</dc:language>
  <cp:keywords/>
  <dcterms:created xsi:type="dcterms:W3CDTF">2026-07-20T21:37:28Z</dcterms:created>
  <dcterms:modified xsi:type="dcterms:W3CDTF">2026-07-20T21:37:28Z</dcterms:modified>
</cp:coreProperties>
</file>

<file path=docProps/custom.xml><?xml version="1.0" encoding="utf-8"?>
<Properties xmlns="http://schemas.openxmlformats.org/officeDocument/2006/custom-properties" xmlns:vt="http://schemas.openxmlformats.org/officeDocument/2006/docPropsVTypes"/>
</file>