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Accountant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e6cfb89221ee384c731d19ddf4cc3425d9e86e7"/>
    <w:p>
      <w:pPr>
        <w:pStyle w:val="Heading1"/>
      </w:pPr>
      <w:r>
        <w:t xml:space="preserve">Abstract Academic: The Role of the Accountant in Economic Development and Regulatory Compliance in Peru Lima</w:t>
      </w:r>
    </w:p>
    <w:p>
      <w:pPr>
        <w:pStyle w:val="FirstParagraph"/>
      </w:pPr>
      <w:r>
        <w:rPr>
          <w:bCs/>
          <w:b/>
        </w:rPr>
        <w:t xml:space="preserve">Introduction:</w:t>
      </w:r>
      <w:r>
        <w:t xml:space="preserve"> </w:t>
      </w:r>
      <w:r>
        <w:t xml:space="preserve">This abstract academic document explores the critical role of accountants within the economic framework of</w:t>
      </w:r>
      <w:r>
        <w:t xml:space="preserve"> </w:t>
      </w:r>
      <w:r>
        <w:rPr>
          <w:iCs/>
          <w:i/>
        </w:rPr>
        <w:t xml:space="preserve">Lima, Peru</w:t>
      </w:r>
      <w:r>
        <w:t xml:space="preserve">, emphasizing their responsibilities, challenges, and contributions to both local and national financial systems. As a global hub for commerce, investment, and innovation in South America, Lima has positioned itself as a key player in international trade networks. However, the dynamic nature of Peru’s economy—marked by fluctuations in commodity prices (particularly copper and gold), currency exchange rates (against the US dollar), and regulatory reforms—requires skilled professionals who can navigate complex financial landscapes. Accountants in Lima are not merely number-crunchers; they are pivotal stakeholders in ensuring transparency, compliance, and sustainable economic growth. This document analyzes the multifaceted role of accountants in</w:t>
      </w:r>
      <w:r>
        <w:t xml:space="preserve"> </w:t>
      </w:r>
      <w:r>
        <w:rPr>
          <w:iCs/>
          <w:i/>
        </w:rPr>
        <w:t xml:space="preserve">Peru Lima</w:t>
      </w:r>
      <w:r>
        <w:t xml:space="preserve">, addressing their responsibilities under local regulations (such as those set by the Superintendencia de Banca y Seguros [SBS] and the Servicio Nacional de Aduanas [SUNAT]), their adaptation to technological advancements, and their contribution to fostering economic stability in a region undergoing rapid transformation.</w:t>
      </w:r>
    </w:p>
    <w:bookmarkStart w:id="20" w:name="economic-context-of-lima-peru"/>
    <w:p>
      <w:pPr>
        <w:pStyle w:val="Heading2"/>
      </w:pPr>
      <w:r>
        <w:t xml:space="preserve">Economic Context of Lima, Peru</w:t>
      </w:r>
    </w:p>
    <w:p>
      <w:pPr>
        <w:pStyle w:val="FirstParagraph"/>
      </w:pPr>
      <w:r>
        <w:t xml:space="preserve">Lima, the capital city of Peru and its largest urban center, serves as the country’s economic engine. With a population exceeding 10 million people and hosting over 50% of Peru’s GDP-generating activities, Lima is a melting pot of business opportunities and regulatory complexities. The city is home to multinational corporations, local SMEs (small and medium-sized enterprises), financial institutions, and burgeoning tech startups. This diverse economic ecosystem demands that accountants in</w:t>
      </w:r>
      <w:r>
        <w:t xml:space="preserve"> </w:t>
      </w:r>
      <w:r>
        <w:rPr>
          <w:iCs/>
          <w:i/>
        </w:rPr>
        <w:t xml:space="preserve">Peru Lima</w:t>
      </w:r>
      <w:r>
        <w:t xml:space="preserve"> </w:t>
      </w:r>
      <w:r>
        <w:t xml:space="preserve">possess not only technical expertise but also cultural sensitivity to navigate the unique challenges of Peruvian business practices.</w:t>
      </w:r>
    </w:p>
    <w:p>
      <w:pPr>
        <w:pStyle w:val="BodyText"/>
      </w:pPr>
      <w:r>
        <w:t xml:space="preserve">The Peruvian economy is heavily reliant on exports (accounting for over 30% of its GDP) and imports, with Lima acting as a central node in international trade routes. The recent surge in e-commerce and digital payments has further complicated the role of accountants, who must now ensure compliance with both local tax codes (such as the Impuesto a la Renta [IRT] and Value Added Tax [IVA]) and international accounting standards (e.g., IFRS). Additionally, Lima’s proximity to Pacific trade routes makes it a strategic location for foreign investment, necessitating accountants who can assist in cross-border transactions and currency risk management.</w:t>
      </w:r>
    </w:p>
    <w:bookmarkEnd w:id="20"/>
    <w:bookmarkStart w:id="21" w:name="X9d0b61615d2a9426effab993f5dccdf796eb262"/>
    <w:p>
      <w:pPr>
        <w:pStyle w:val="Heading2"/>
      </w:pPr>
      <w:r>
        <w:t xml:space="preserve">Challenges Faced by Accountants in Peru Lima</w:t>
      </w:r>
    </w:p>
    <w:p>
      <w:pPr>
        <w:pStyle w:val="FirstParagraph"/>
      </w:pPr>
      <w:r>
        <w:t xml:space="preserve">Accountants in</w:t>
      </w:r>
      <w:r>
        <w:t xml:space="preserve"> </w:t>
      </w:r>
      <w:r>
        <w:rPr>
          <w:iCs/>
          <w:i/>
        </w:rPr>
        <w:t xml:space="preserve">Lima, Peru</w:t>
      </w:r>
      <w:r>
        <w:t xml:space="preserve">, operate within a regulatory environment that is both dynamic and stringent. The Peruvian government frequently updates tax laws to align with global standards and address economic disparities. For instance, recent reforms have aimed to combat informal sector activities (which account for approximately 40% of Peru’s economy) by introducing stricter compliance measures. These changes place increased pressure on accountants to stay updated on evolving regulations while also advising clients on how to transition from informal to formal operations without compromising profitability.</w:t>
      </w:r>
    </w:p>
    <w:p>
      <w:pPr>
        <w:pStyle w:val="BodyText"/>
      </w:pPr>
      <w:r>
        <w:t xml:space="preserve">Technological advancements present another challenge. While digitalization has streamlined accounting processes, it has also introduced risks related to data security and cybersecurity. Accountants must now integrate tools like cloud-based bookkeeping software (e.g., QuickBooks or SAP) while ensuring adherence to data protection laws such as the Ley de Protección de Datos Personales (Law on Personal Data Protection). Furthermore, the rise of cryptocurrencies and blockchain technology has created a need for accountants to understand emerging financial instruments and their implications for tax reporting.</w:t>
      </w:r>
    </w:p>
    <w:bookmarkEnd w:id="21"/>
    <w:bookmarkStart w:id="22" w:name="X6339f902569d223f4b46e4a06f10f1cf1dc6ab1"/>
    <w:p>
      <w:pPr>
        <w:pStyle w:val="Heading2"/>
      </w:pPr>
      <w:r>
        <w:t xml:space="preserve">The Role of Accountants in Lima’s Economic Development</w:t>
      </w:r>
    </w:p>
    <w:p>
      <w:pPr>
        <w:pStyle w:val="FirstParagraph"/>
      </w:pPr>
      <w:r>
        <w:t xml:space="preserve">Accountants in</w:t>
      </w:r>
      <w:r>
        <w:t xml:space="preserve"> </w:t>
      </w:r>
      <w:r>
        <w:rPr>
          <w:iCs/>
          <w:i/>
        </w:rPr>
        <w:t xml:space="preserve">Lima, Peru</w:t>
      </w:r>
      <w:r>
        <w:t xml:space="preserve">, play a dual role: they are both enforcers of regulatory compliance and facilitators of economic growth. Their work ensures that businesses operate within legal boundaries while also identifying opportunities for cost optimization and revenue generation. For example, accountants help SMEs leverage government incentives such as the "Sistema Nacional de Inversión Pública" (National Public Investment System) or tax credits for green energy adoption, which are critical in a country striving to meet its climate commitments.</w:t>
      </w:r>
    </w:p>
    <w:p>
      <w:pPr>
        <w:pStyle w:val="BodyText"/>
      </w:pPr>
      <w:r>
        <w:t xml:space="preserve">Additionally, accountants contribute to Lima’s reputation as a hub for financial innovation. The city hosts several international accounting firms and local professional organizations such as the Colegio de Contadores Públicos de Lima (CPCL), which provide training programs on emerging trends like AI-driven auditing and sustainability reporting. These initiatives not only enhance the skill sets of accountants but also position</w:t>
      </w:r>
      <w:r>
        <w:t xml:space="preserve"> </w:t>
      </w:r>
      <w:r>
        <w:rPr>
          <w:iCs/>
          <w:i/>
        </w:rPr>
        <w:t xml:space="preserve">Lima, Peru</w:t>
      </w:r>
      <w:r>
        <w:t xml:space="preserve">, as a center for financial education in Latin America.</w:t>
      </w:r>
    </w:p>
    <w:bookmarkEnd w:id="22"/>
    <w:bookmarkStart w:id="23" w:name="future-perspectives-and-recommendations"/>
    <w:p>
      <w:pPr>
        <w:pStyle w:val="Heading2"/>
      </w:pPr>
      <w:r>
        <w:t xml:space="preserve">Future Perspectives and Recommendations</w:t>
      </w:r>
    </w:p>
    <w:p>
      <w:pPr>
        <w:pStyle w:val="FirstParagraph"/>
      </w:pPr>
      <w:r>
        <w:t xml:space="preserve">The future of accounting in</w:t>
      </w:r>
      <w:r>
        <w:t xml:space="preserve"> </w:t>
      </w:r>
      <w:r>
        <w:rPr>
          <w:iCs/>
          <w:i/>
        </w:rPr>
        <w:t xml:space="preserve">Peru Lima</w:t>
      </w:r>
      <w:r>
        <w:t xml:space="preserve"> </w:t>
      </w:r>
      <w:r>
        <w:t xml:space="preserve">will be shaped by globalization, technological disruption, and environmental sustainability. To remain competitive, accountants must embrace continuous learning through certifications like the CPA (Certified Public Accountant) or CMA (Certified Management Accountant). Collaboration between academic institutions (e.g., Universidad del Pacifico or Pontificia Universidad Católica del Perú) and industry stakeholders will be essential to align curricula with real-world needs.</w:t>
      </w:r>
    </w:p>
    <w:p>
      <w:pPr>
        <w:pStyle w:val="BodyText"/>
      </w:pPr>
      <w:r>
        <w:t xml:space="preserve">Moreover, the Peruvian government’s push for digitalization—evident in initiatives like the "Lima 2040" urban development plan—requires accountants to adopt innovative solutions. This includes leveraging AI and machine learning for predictive financial modeling, automating routine tasks via RPA (Robotic Process Automation), and integrating ESG (Environmental, Social, Governance) metrics into corporate reporting frameworks.</w:t>
      </w:r>
    </w:p>
    <w:bookmarkEnd w:id="23"/>
    <w:bookmarkStart w:id="24" w:name="conclusion"/>
    <w:p>
      <w:pPr>
        <w:pStyle w:val="Heading2"/>
      </w:pPr>
      <w:r>
        <w:t xml:space="preserve">Conclusion</w:t>
      </w:r>
    </w:p>
    <w:p>
      <w:pPr>
        <w:pStyle w:val="FirstParagraph"/>
      </w:pPr>
      <w:r>
        <w:t xml:space="preserve">In conclusion, the role of the accountant in</w:t>
      </w:r>
      <w:r>
        <w:t xml:space="preserve"> </w:t>
      </w:r>
      <w:r>
        <w:rPr>
          <w:iCs/>
          <w:i/>
        </w:rPr>
        <w:t xml:space="preserve">Lima, Peru</w:t>
      </w:r>
      <w:r>
        <w:t xml:space="preserve">, is indispensable to the city’s economic vitality and regulatory integrity. As Lima continues to evolve as a global business destination, accountants must adapt to new challenges while upholding their core responsibilities of accuracy, transparency, and ethical stewardship. By embracing technological advancements, fostering international collaboration, and aligning with national development goals, accountants in</w:t>
      </w:r>
      <w:r>
        <w:t xml:space="preserve"> </w:t>
      </w:r>
      <w:r>
        <w:rPr>
          <w:iCs/>
          <w:i/>
        </w:rPr>
        <w:t xml:space="preserve">Peru Lima</w:t>
      </w:r>
      <w:r>
        <w:t xml:space="preserve"> </w:t>
      </w:r>
      <w:r>
        <w:t xml:space="preserve">will play a pivotal role in shaping the country’s economic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Accountant in Peru Lima</dc:title>
  <dc:creator/>
  <dc:language>en</dc:language>
  <cp:keywords/>
  <dcterms:created xsi:type="dcterms:W3CDTF">2026-07-18T06:30:42Z</dcterms:created>
  <dcterms:modified xsi:type="dcterms:W3CDTF">2026-07-18T06:30:42Z</dcterms:modified>
</cp:coreProperties>
</file>

<file path=docProps/custom.xml><?xml version="1.0" encoding="utf-8"?>
<Properties xmlns="http://schemas.openxmlformats.org/officeDocument/2006/custom-properties" xmlns:vt="http://schemas.openxmlformats.org/officeDocument/2006/docPropsVTypes"/>
</file>