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4681c0ceab86634867f61b2826ed79dc2912e99"/>
    <w:p>
      <w:pPr>
        <w:pStyle w:val="Heading1"/>
      </w:pPr>
      <w:r>
        <w:t xml:space="preserve">Abstract Academic Document: The Role and Relevance of an Accountant in South Africa Johannesburg</w:t>
      </w:r>
    </w:p>
    <w:p>
      <w:pPr>
        <w:pStyle w:val="FirstParagraph"/>
      </w:pPr>
      <w:r>
        <w:t xml:space="preserve">In the dynamic economic landscape of South Africa, particularly within the bustling metropolis of Johannesburg, the role of an accountant transcends traditional financial management. This academic abstract explores the multifaceted responsibilities, challenges, and contributions of accountants operating in this specific geographical and socio-economic context. As South Africa’s economic capital and a hub for multinational corporations, government institutions, and diverse industries, Johannesburg demands a unique set of competencies from its accounting professionals to navigate local regulations, cultural nuances, and global financial trends.</w:t>
      </w:r>
    </w:p>
    <w:bookmarkStart w:id="20" w:name="Xd780232ac5a431b9d06543bd133b4f6bcfae091"/>
    <w:p>
      <w:pPr>
        <w:pStyle w:val="Heading2"/>
      </w:pPr>
      <w:r>
        <w:t xml:space="preserve">The Significance of Accountants in South African Economic Framework</w:t>
      </w:r>
    </w:p>
    <w:p>
      <w:pPr>
        <w:pStyle w:val="FirstParagraph"/>
      </w:pPr>
      <w:r>
        <w:t xml:space="preserve">Johannesburg’s prominence as the financial epicenter of Africa necessitates the presence of highly skilled accountants who can adeptly manage both local and international financial operations. In South Africa, accountants are integral to ensuring compliance with national legislation such as the Tax Administration Act (TAA) and International Financial Reporting Standards (IFRS), which govern corporate taxation, auditing, and financial transparency. The Johannesburg Stock Exchange (JSE) further underscores the importance of accountants in maintaining market integrity and investor confidence through rigorous financial reporting practices.</w:t>
      </w:r>
    </w:p>
    <w:p>
      <w:pPr>
        <w:pStyle w:val="BodyText"/>
      </w:pPr>
      <w:r>
        <w:t xml:space="preserve">The role of an accountant in South Africa Johannesburg is not confined to bookkeeping or tax preparation. These professionals are pivotal in strategic decision-making, risk management, and corporate governance. Given the country’s complex regulatory environment, accountants must possess a nuanced understanding of South African laws, including those related to labor rights (as enshrined in the Constitution) and environmental sustainability mandates under the National Environmental Management Act (NEMA). This legal complexity demands continuous education and specialization to align with evolving standards.</w:t>
      </w:r>
    </w:p>
    <w:bookmarkEnd w:id="20"/>
    <w:bookmarkStart w:id="21" w:name="X1f964d7ab2dc3d38eac15ad75f6447f10d7ebeb"/>
    <w:p>
      <w:pPr>
        <w:pStyle w:val="Heading2"/>
      </w:pPr>
      <w:r>
        <w:t xml:space="preserve">Educational and Professional Requirements for Accountants in Johannesburg</w:t>
      </w:r>
    </w:p>
    <w:p>
      <w:pPr>
        <w:pStyle w:val="FirstParagraph"/>
      </w:pPr>
      <w:r>
        <w:t xml:space="preserve">To practice as an accountant in South Africa, individuals must be registered with the South African Institute of Chartered Accountants (SAICA) or hold qualifications equivalent to a Bachelor of Commerce degree with specialized accounting modules. Institutions such as the University of the Witwatersrand, University of Cape Town, and Stellenbosch University in Johannesburg offer robust programs tailored to local economic demands. These programs emphasize not only technical skills but also ethical considerations, particularly in addressing issues like corruption and financial mismanagement that have historically plagued South African businesses.</w:t>
      </w:r>
    </w:p>
    <w:p>
      <w:pPr>
        <w:pStyle w:val="BodyText"/>
      </w:pPr>
      <w:r>
        <w:t xml:space="preserve">Given Johannesburg’s status as a multicultural urban center, accountants are often required to interact with clients from diverse backgrounds, including international investors and local entrepreneurs. This necessitates cross-cultural competence and the ability to navigate language barriers—while English is the official language of business in Johannesburg, many professionals must also engage with Afrikaans-speaking communities or non-English speakers within corporate settings.</w:t>
      </w:r>
    </w:p>
    <w:bookmarkEnd w:id="21"/>
    <w:bookmarkStart w:id="22" w:name="X6b8e9bbcd090a81a4a762f911e48ed281494a70"/>
    <w:p>
      <w:pPr>
        <w:pStyle w:val="Heading2"/>
      </w:pPr>
      <w:r>
        <w:t xml:space="preserve">Challenges Faced by Accountants in South Africa Johannesburg</w:t>
      </w:r>
    </w:p>
    <w:p>
      <w:pPr>
        <w:pStyle w:val="FirstParagraph"/>
      </w:pPr>
      <w:r>
        <w:t xml:space="preserve">Accountants operating in Johannesburg face unique challenges stemming from the city’s economic disparities and regulatory landscape. For instance, the informal economy, which constitutes a significant portion of South Africa’s GDP, requires accountants to develop innovative solutions for tax compliance without alienating small businesses or individuals. Additionally, the country’s ongoing struggles with load-shedding (power outages) have disrupted digital systems reliant on cloud-based accounting software, necessitating contingency planning and adaptability.</w:t>
      </w:r>
    </w:p>
    <w:p>
      <w:pPr>
        <w:pStyle w:val="BodyText"/>
      </w:pPr>
      <w:r>
        <w:t xml:space="preserve">Economic instability and fluctuating exchange rates further complicate financial forecasting for Johannesburg-based businesses. Accountants must stay informed about policies from the South African Reserve Bank (SARB) and global market trends to provide actionable insights to their clients. Moreover, the rise of digital transformation in finance—such as blockchain technology and AI-driven analytics—demands that accountants upskill to remain competitive in a rapidly evolving field.</w:t>
      </w:r>
    </w:p>
    <w:bookmarkEnd w:id="22"/>
    <w:bookmarkStart w:id="23" w:name="Xabd5c512a8ac0b1260ff8fc876fb020a7679ea8"/>
    <w:p>
      <w:pPr>
        <w:pStyle w:val="Heading2"/>
      </w:pPr>
      <w:r>
        <w:t xml:space="preserve">Ethical and Social Responsibilities of Accountants</w:t>
      </w:r>
    </w:p>
    <w:p>
      <w:pPr>
        <w:pStyle w:val="FirstParagraph"/>
      </w:pPr>
      <w:r>
        <w:t xml:space="preserve">Accountants in South Africa Johannesburg are increasingly expected to contribute to broader socio-economic goals, such as poverty alleviation and sustainable development. This includes advising clients on corporate social responsibility (CSR) initiatives aligned with the United Nations Sustainable Development Goals (SDGs). For example, accountants may collaborate with businesses to allocate resources for community upliftment projects or ensure compliance with the Broad-Based Black Economic Empowerment (BBBEE) policies.</w:t>
      </w:r>
    </w:p>
    <w:p>
      <w:pPr>
        <w:pStyle w:val="BodyText"/>
      </w:pPr>
      <w:r>
        <w:t xml:space="preserve">Ethical integrity remains a cornerstone of the profession. In a country grappling with historical inequities and modern-day corruption, accountants must uphold transparency and accountability. The South African Institute of Chartered Accountants (SAICA) enforces strict codes of conduct to prevent malpractice, ensuring that accountants act in the public interest while safeguarding their clients’ interests.</w:t>
      </w:r>
    </w:p>
    <w:bookmarkEnd w:id="23"/>
    <w:bookmarkStart w:id="24" w:name="conclusion"/>
    <w:p>
      <w:pPr>
        <w:pStyle w:val="Heading2"/>
      </w:pPr>
      <w:r>
        <w:t xml:space="preserve">Conclusion</w:t>
      </w:r>
    </w:p>
    <w:p>
      <w:pPr>
        <w:pStyle w:val="FirstParagraph"/>
      </w:pPr>
      <w:r>
        <w:t xml:space="preserve">In conclusion, the role of an accountant in South Africa Johannesburg is both demanding and vital. As a city at the crossroads of tradition and innovation, Johannesburg requires accounting professionals who can navigate complex legal frameworks, cultural diversity, and technological advancements. Through their expertise in financial management, ethical stewardship, and strategic advising, accountants play a pivotal role in driving economic growth while addressing the unique challenges of South Africa’s socio-political context. This academic exploration underscores the necessity of equipping future accountants with not only technical proficiency but also a deep understanding of the local environment to thrive in Johannesburg’s dynamic financial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South Africa Johannesburg</dc:title>
  <dc:creator/>
  <dc:language>en</dc:language>
  <cp:keywords/>
  <dcterms:created xsi:type="dcterms:W3CDTF">2026-07-24T18:54:09Z</dcterms:created>
  <dcterms:modified xsi:type="dcterms:W3CDTF">2026-07-24T18:54:09Z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