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Accountant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0" w:name="X4e5eccdde62b9458f65c5d9e56ae9acc5c9517b"/>
    <w:p>
      <w:pPr>
        <w:pStyle w:val="Heading1"/>
      </w:pPr>
      <w:r>
        <w:t xml:space="preserve">Abstract Academic Document: The Role of an Accountant in Tanzania Dar es Salaam</w:t>
      </w:r>
    </w:p>
    <w:p>
      <w:pPr>
        <w:pStyle w:val="FirstParagraph"/>
      </w:pPr>
      <w:r>
        <w:t xml:space="preserve">This academic abstract explores the critical role of accountants within the economic and regulatory framework of Tanzania, specifically in the context of Dar es Salaam. As a bustling financial hub and commercial center in East Africa, Dar es Salaam serves as a microcosm of Tanzania’s broader economic dynamics. The city’s prominence as a gateway for regional trade, investment, and international business necessitates a robust accounting profession capable of addressing both local and global financial challenges. This document analyzes the multifaceted responsibilities of an accountant in Dar es Salaam, emphasizing their significance in fostering economic stability, ensuring compliance with Tanzanian legislation, and supporting sustainable development.</w:t>
      </w:r>
    </w:p>
    <w:p>
      <w:pPr>
        <w:pStyle w:val="BodyText"/>
      </w:pPr>
      <w:r>
        <w:t xml:space="preserve">The accountant in Tanzania Dar es Salaam operates within a complex ecosystem shaped by national laws such as the Tanzania Revenue Authority (TRA) regulations and international accounting standards like IFRS (International Financial Reporting Standards). Their role extends beyond traditional bookkeeping to include strategic financial planning, tax advisory services, and risk management. Given Dar es Salaam’s status as a regional business center, accountants often interact with multinational corporations, local enterprises, and small-scale businesses. This necessitates a deep understanding of both Tanzanian accounting principles and cross-border financial regulations to facilitate seamless operations in a globalized economy.</w:t>
      </w:r>
    </w:p>
    <w:p>
      <w:pPr>
        <w:pStyle w:val="BodyText"/>
      </w:pPr>
      <w:r>
        <w:t xml:space="preserve">One of the primary challenges faced by accountants in Dar es Salaam is navigating the dynamic regulatory environment. Tanzania’s tax policies have undergone significant reforms, including the introduction of e-filing systems and value-added tax (VAT) adjustments, which require accountants to continuously update their knowledge. Additionally, the rise of digital transformation has compelled professionals to adopt technologies such as cloud-based accounting software and AI-driven financial analysis tools. These advancements enhance efficiency but also demand specialized training in emerging fields like data analytics and cybersecurity for financial systems.</w:t>
      </w:r>
    </w:p>
    <w:p>
      <w:pPr>
        <w:pStyle w:val="BodyText"/>
      </w:pPr>
      <w:r>
        <w:t xml:space="preserve">The academic relevance of this subject lies in its intersection with Tanzania’s economic growth goals. Accountants play a pivotal role in supporting the government’s Vision 2025 initiative, which aims to position Tanzania as an upper-middle-income country by 2025. In Dar es Salaam, accountants contribute to this vision by ensuring transparency in public sector financial management, aiding private enterprises in optimizing profitability, and promoting ethical business practices. Furthermore, their expertise is crucial for attracting foreign investment into Tanzania’s burgeoning industries, such as manufacturing and tourism.</w:t>
      </w:r>
    </w:p>
    <w:p>
      <w:pPr>
        <w:pStyle w:val="BodyText"/>
      </w:pPr>
      <w:r>
        <w:t xml:space="preserve">Education and professional development are vital for accountants operating in Dar es Salaam. Tanzanian institutions like the Nelson Mandela African Institution of Science and Technology (NM-AIST) and the University of Dar es Salaam offer specialized programs in accounting, finance, and business administration. However, continuous education is essential to keep pace with evolving global standards and local policy changes. Professional bodies such as the Institute of Certified Public Accountants of Tanzania (ICPACT) play a critical role in certifying accountants and ensuring adherence to ethical guidelines.</w:t>
      </w:r>
    </w:p>
    <w:p>
      <w:pPr>
        <w:pStyle w:val="BodyText"/>
      </w:pPr>
      <w:r>
        <w:t xml:space="preserve">A case study of a small-to-medium enterprise (SME) in Dar es Salaam illustrates the practical impact of an accountant’s work. For instance, an accountant assisting a local textile firm might navigate VAT compliance, manage cash flow projections, and provide insights into cost optimization strategies. Such interventions not only ensure the firm’s survival but also contribute to job creation and economic diversification in the region.</w:t>
      </w:r>
    </w:p>
    <w:p>
      <w:pPr>
        <w:pStyle w:val="BodyText"/>
      </w:pPr>
      <w:r>
        <w:t xml:space="preserve">Moreover, accountants in Dar es Salaam must address socio-economic disparities within Tanzania. By promoting financial literacy among underserved communities and supporting micro-enterprises through budgeting and auditing services, they help reduce inequality. This aligns with the United Nations Sustainable Development Goals (SDGs), particularly Goal 8 (Decent Work and Economic Growth) and Goal 17 (Partnerships for the Goals).</w:t>
      </w:r>
    </w:p>
    <w:p>
      <w:pPr>
        <w:pStyle w:val="BodyText"/>
      </w:pPr>
      <w:r>
        <w:t xml:space="preserve">In conclusion, the accountant in Tanzania Dar es Salaam is a linchpin of economic activity, bridging local needs with international standards. Their expertise in compliance, strategy, and technology is indispensable for sustaining economic growth and addressing contemporary challenges. As Tanzania continues to integrate into the global economy, the role of accountants will only become more critical. Academic research on this topic not only highlights the profession’s contributions but also underscores the need for policy reforms and educational investments to empower accountants in Dar es Salaam and beyond.</w:t>
      </w:r>
    </w:p>
    <w:p>
      <w:pPr>
        <w:pStyle w:val="BodyText"/>
      </w:pPr>
      <w:r>
        <w:t xml:space="preserve">This abstract academic document underscores that an accountant in Tanzania Dar es Salaam is not merely a financial custodian but a strategic partner in shaping the nation’s economic future. By leveraging their skills within a dynamic regulatory landscape, accountants contribute to the realization of Tanzania’s vision for prosperity and equitable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Accountant in Tanzania Dar es Salaam</dc:title>
  <dc:creator/>
  <dc:language>en</dc:language>
  <cp:keywords/>
  <dcterms:created xsi:type="dcterms:W3CDTF">2026-07-21T05:51:07Z</dcterms:created>
  <dcterms:modified xsi:type="dcterms:W3CDTF">2026-07-21T05:51:07Z</dcterms:modified>
</cp:coreProperties>
</file>

<file path=docProps/custom.xml><?xml version="1.0" encoding="utf-8"?>
<Properties xmlns="http://schemas.openxmlformats.org/officeDocument/2006/custom-properties" xmlns:vt="http://schemas.openxmlformats.org/officeDocument/2006/docPropsVTypes"/>
</file>