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Accountants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2bbe6028ff2afa8e39f9a547d18cbcc5621293e"/>
    <w:p>
      <w:pPr>
        <w:pStyle w:val="Heading1"/>
      </w:pPr>
      <w:r>
        <w:t xml:space="preserve">Abstract Academic Document on Accountants in Turkey Ankara</w:t>
      </w:r>
    </w:p>
    <w:bookmarkStart w:id="20" w:name="introduction"/>
    <w:p>
      <w:pPr>
        <w:pStyle w:val="Heading2"/>
      </w:pPr>
      <w:r>
        <w:t xml:space="preserve">Introduction</w:t>
      </w:r>
    </w:p>
    <w:p>
      <w:pPr>
        <w:pStyle w:val="FirstParagraph"/>
      </w:pPr>
      <w:r>
        <w:t xml:space="preserve">In the context of global economic integration and the increasing complexity of financial systems, the role of an</w:t>
      </w:r>
      <w:r>
        <w:t xml:space="preserve"> </w:t>
      </w:r>
      <w:r>
        <w:rPr>
          <w:bCs/>
          <w:b/>
        </w:rPr>
        <w:t xml:space="preserve">Accountant</w:t>
      </w:r>
      <w:r>
        <w:t xml:space="preserve"> </w:t>
      </w:r>
      <w:r>
        <w:t xml:space="preserve">remains pivotal in ensuring transparency, compliance, and efficiency within organizations. In</w:t>
      </w:r>
      <w:r>
        <w:t xml:space="preserve"> </w:t>
      </w:r>
      <w:r>
        <w:rPr>
          <w:bCs/>
          <w:b/>
        </w:rPr>
        <w:t xml:space="preserve">Turkey Ankara</w:t>
      </w:r>
      <w:r>
        <w:t xml:space="preserve">, as a political and economic hub, the profession of accounting is particularly significant due to its alignment with national regulatory frameworks, international trade dynamics, and local business practices. This abstract academic document explores the multifaceted role of</w:t>
      </w:r>
      <w:r>
        <w:t xml:space="preserve"> </w:t>
      </w:r>
      <w:r>
        <w:rPr>
          <w:bCs/>
          <w:b/>
        </w:rPr>
        <w:t xml:space="preserve">Accountants</w:t>
      </w:r>
      <w:r>
        <w:t xml:space="preserve"> </w:t>
      </w:r>
      <w:r>
        <w:t xml:space="preserve">in Ankara, Turkey, emphasizing their responsibilities, challenges, opportunities, and contributions to both public and private sectors. The study also examines how the unique socio-economic environment of Ankara shapes the professional demands placed on accountants in this region.</w:t>
      </w:r>
    </w:p>
    <w:bookmarkEnd w:id="20"/>
    <w:bookmarkStart w:id="21" w:name="X20d31944d4902f0b9c6208f7e3643f56930f0e4"/>
    <w:p>
      <w:pPr>
        <w:pStyle w:val="Heading2"/>
      </w:pPr>
      <w:r>
        <w:t xml:space="preserve">Key Responsibilities of Accountants in Turkey Ankara</w:t>
      </w:r>
    </w:p>
    <w:p>
      <w:pPr>
        <w:pStyle w:val="FirstParagraph"/>
      </w:pPr>
      <w:r>
        <w:t xml:space="preserve">Accountants in</w:t>
      </w:r>
      <w:r>
        <w:t xml:space="preserve"> </w:t>
      </w:r>
      <w:r>
        <w:rPr>
          <w:bCs/>
          <w:b/>
        </w:rPr>
        <w:t xml:space="preserve">Turkey Ankara</w:t>
      </w:r>
      <w:r>
        <w:t xml:space="preserve"> </w:t>
      </w:r>
      <w:r>
        <w:t xml:space="preserve">are entrusted with a wide array of responsibilities, ranging from financial reporting and tax compliance to strategic decision-making. Given Ankara’s status as the capital city of Turkey, it hosts a concentration of governmental institutions, multinational corporations, and financial regulatory bodies. This environment necessitates that accountants possess not only technical expertise in accounting standards but also an understanding of local regulations such as the Turkish Accounting Standards (TAS) and International Financial Reporting Standards (IFRS).</w:t>
      </w:r>
      <w:r>
        <w:t xml:space="preserve"> </w:t>
      </w:r>
      <w:r>
        <w:rPr>
          <w:bCs/>
          <w:b/>
        </w:rPr>
        <w:t xml:space="preserve">Accountants</w:t>
      </w:r>
      <w:r>
        <w:t xml:space="preserve"> </w:t>
      </w:r>
      <w:r>
        <w:t xml:space="preserve">in Ankara are frequently involved in auditing public sector projects, managing tax obligations for both domestic and foreign enterprises, and ensuring compliance with Turkey’s evolving legal landscape.</w:t>
      </w:r>
    </w:p>
    <w:p>
      <w:pPr>
        <w:pStyle w:val="BodyText"/>
      </w:pPr>
      <w:r>
        <w:t xml:space="preserve">A critical aspect of their role is the preparation of financial statements that adhere to the requirements set by the Turkish Accounting Standards Board (TASB). This includes reconciling accounts, conducting internal audits, and providing advisory services on cost management. Additionally,</w:t>
      </w:r>
      <w:r>
        <w:t xml:space="preserve"> </w:t>
      </w:r>
      <w:r>
        <w:rPr>
          <w:bCs/>
          <w:b/>
        </w:rPr>
        <w:t xml:space="preserve">Accountants</w:t>
      </w:r>
      <w:r>
        <w:t xml:space="preserve"> </w:t>
      </w:r>
      <w:r>
        <w:t xml:space="preserve">in Ankara often work in tandem with legal experts to navigate tax policies influenced by Turkey’s economic priorities, such as incentives for foreign investment or reforms in value-added tax (VAT) systems.</w:t>
      </w:r>
    </w:p>
    <w:bookmarkEnd w:id="21"/>
    <w:bookmarkStart w:id="22" w:name="X946a92cea5fc15e3d0d1915ffd98e0e6384cbf0"/>
    <w:p>
      <w:pPr>
        <w:pStyle w:val="Heading2"/>
      </w:pPr>
      <w:r>
        <w:t xml:space="preserve">Educational and Professional Requirements for Accountants in Ankara</w:t>
      </w:r>
    </w:p>
    <w:p>
      <w:pPr>
        <w:pStyle w:val="FirstParagraph"/>
      </w:pPr>
      <w:r>
        <w:t xml:space="preserve">Becoming a</w:t>
      </w:r>
      <w:r>
        <w:t xml:space="preserve"> </w:t>
      </w:r>
      <w:r>
        <w:rPr>
          <w:bCs/>
          <w:b/>
        </w:rPr>
        <w:t xml:space="preserve">Accountant</w:t>
      </w:r>
      <w:r>
        <w:t xml:space="preserve"> </w:t>
      </w:r>
      <w:r>
        <w:t xml:space="preserve">in</w:t>
      </w:r>
      <w:r>
        <w:t xml:space="preserve"> </w:t>
      </w:r>
      <w:r>
        <w:rPr>
          <w:bCs/>
          <w:b/>
        </w:rPr>
        <w:t xml:space="preserve">Turkey Ankara</w:t>
      </w:r>
      <w:r>
        <w:t xml:space="preserve"> </w:t>
      </w:r>
      <w:r>
        <w:t xml:space="preserve">requires rigorous academic training and professional certification. In Turkey, individuals must complete a four-year undergraduate degree in Accounting or Business Administration from an institution accredited by the Council of Higher Education (YÖK). Furthermore, they are required to pass the Certified Public Accountant (CPA) examination administered by the Accounting Council of Turkey (Hakimiyet-i Maliye), which is mandatory for practicing as a professional accountant in public and private sectors.</w:t>
      </w:r>
    </w:p>
    <w:p>
      <w:pPr>
        <w:pStyle w:val="BodyText"/>
      </w:pPr>
      <w:r>
        <w:t xml:space="preserve">In Ankara, where bureaucratic processes are highly structured, accountants must also demonstrate familiarity with local administrative procedures. This includes understanding the legal framework governing public procurement, government contracts, and compliance with the Turkish Ministry of Treasury’s directives. Professional development is another crucial aspect;</w:t>
      </w:r>
      <w:r>
        <w:t xml:space="preserve"> </w:t>
      </w:r>
      <w:r>
        <w:rPr>
          <w:bCs/>
          <w:b/>
        </w:rPr>
        <w:t xml:space="preserve">Accountants</w:t>
      </w:r>
      <w:r>
        <w:t xml:space="preserve"> </w:t>
      </w:r>
      <w:r>
        <w:t xml:space="preserve">in Ankara often engage in continuous education to stay updated on changes in accounting standards, tax laws, and technological tools such as cloud-based financial software.</w:t>
      </w:r>
    </w:p>
    <w:bookmarkEnd w:id="22"/>
    <w:bookmarkStart w:id="23" w:name="Xdbcad0befde5030bce56b6f984f9d479d08671e"/>
    <w:p>
      <w:pPr>
        <w:pStyle w:val="Heading2"/>
      </w:pPr>
      <w:r>
        <w:t xml:space="preserve">Economic Landscape and Challenges for Accountants in Ankara</w:t>
      </w:r>
    </w:p>
    <w:p>
      <w:pPr>
        <w:pStyle w:val="FirstParagraph"/>
      </w:pPr>
      <w:r>
        <w:t xml:space="preserve">The economic environment of</w:t>
      </w:r>
      <w:r>
        <w:t xml:space="preserve"> </w:t>
      </w:r>
      <w:r>
        <w:rPr>
          <w:bCs/>
          <w:b/>
        </w:rPr>
        <w:t xml:space="preserve">Turkey Ankara</w:t>
      </w:r>
      <w:r>
        <w:t xml:space="preserve"> </w:t>
      </w:r>
      <w:r>
        <w:t xml:space="preserve">presents both opportunities and challenges for</w:t>
      </w:r>
      <w:r>
        <w:t xml:space="preserve"> </w:t>
      </w:r>
      <w:r>
        <w:rPr>
          <w:bCs/>
          <w:b/>
        </w:rPr>
        <w:t xml:space="preserve">Accountants</w:t>
      </w:r>
      <w:r>
        <w:t xml:space="preserve">. As Turkey grapples with macroeconomic fluctuations, including inflationary pressures and foreign exchange volatility, accountants in Ankara play a key role in helping organizations mitigate financial risks. They are often tasked with analyzing cost structures, forecasting cash flows, and advising on capital allocation strategies to align with national economic goals.</w:t>
      </w:r>
    </w:p>
    <w:p>
      <w:pPr>
        <w:pStyle w:val="BodyText"/>
      </w:pPr>
      <w:r>
        <w:t xml:space="preserve">One of the primary challenges faced by</w:t>
      </w:r>
      <w:r>
        <w:t xml:space="preserve"> </w:t>
      </w:r>
      <w:r>
        <w:rPr>
          <w:bCs/>
          <w:b/>
        </w:rPr>
        <w:t xml:space="preserve">Accountants</w:t>
      </w:r>
      <w:r>
        <w:t xml:space="preserve"> </w:t>
      </w:r>
      <w:r>
        <w:t xml:space="preserve">in Ankara is the complexity of tax legislation. Recent reforms, such as adjustments to corporate income tax rates and VAT regulations, require accountants to possess a nuanced understanding of both domestic and international accounting principles. Additionally, Ankara’s role as a center for public administration means that accountants frequently interact with government agencies, necessitating strong communication skills and adherence to stringent documentation requirements.</w:t>
      </w:r>
    </w:p>
    <w:p>
      <w:pPr>
        <w:pStyle w:val="BodyText"/>
      </w:pPr>
      <w:r>
        <w:t xml:space="preserve">Technological advancements have also reshaped the profession in Ankara. The adoption of digital accounting systems and automation tools has increased efficiency but demands that</w:t>
      </w:r>
      <w:r>
        <w:t xml:space="preserve"> </w:t>
      </w:r>
      <w:r>
        <w:rPr>
          <w:bCs/>
          <w:b/>
        </w:rPr>
        <w:t xml:space="preserve">Accountants</w:t>
      </w:r>
      <w:r>
        <w:t xml:space="preserve"> </w:t>
      </w:r>
      <w:r>
        <w:t xml:space="preserve">acquire new technical competencies. Cybersecurity concerns are particularly relevant in Ankara, where sensitive financial data is processed by both public and private entities.</w:t>
      </w:r>
    </w:p>
    <w:bookmarkEnd w:id="23"/>
    <w:bookmarkStart w:id="24" w:name="X66b44f1f77c51cf2a9b9fee5db98aba73777e32"/>
    <w:p>
      <w:pPr>
        <w:pStyle w:val="Heading2"/>
      </w:pPr>
      <w:r>
        <w:t xml:space="preserve">The Role of Accountants in Public Sector Development in Ankara</w:t>
      </w:r>
    </w:p>
    <w:p>
      <w:pPr>
        <w:pStyle w:val="FirstParagraph"/>
      </w:pPr>
      <w:r>
        <w:t xml:space="preserve">In</w:t>
      </w:r>
      <w:r>
        <w:t xml:space="preserve"> </w:t>
      </w:r>
      <w:r>
        <w:rPr>
          <w:bCs/>
          <w:b/>
        </w:rPr>
        <w:t xml:space="preserve">Turkey Ankara</w:t>
      </w:r>
      <w:r>
        <w:t xml:space="preserve">,</w:t>
      </w:r>
      <w:r>
        <w:t xml:space="preserve"> </w:t>
      </w:r>
      <w:r>
        <w:rPr>
          <w:bCs/>
          <w:b/>
        </w:rPr>
        <w:t xml:space="preserve">Accountants</w:t>
      </w:r>
      <w:r>
        <w:t xml:space="preserve"> </w:t>
      </w:r>
      <w:r>
        <w:t xml:space="preserve">contribute significantly to the functioning of the public sector. The Turkish government, headquartered in Ankara, relies on professional accountants to manage budgets for national programs, monitor expenditures, and ensure fiscal transparency. This includes roles in ministries such as the Ministry of Finance and the Ministry of Treasury, where</w:t>
      </w:r>
      <w:r>
        <w:t xml:space="preserve"> </w:t>
      </w:r>
      <w:r>
        <w:rPr>
          <w:bCs/>
          <w:b/>
        </w:rPr>
        <w:t xml:space="preserve">Accountants</w:t>
      </w:r>
      <w:r>
        <w:t xml:space="preserve"> </w:t>
      </w:r>
      <w:r>
        <w:t xml:space="preserve">are involved in policy formulation and implementation.</w:t>
      </w:r>
    </w:p>
    <w:p>
      <w:pPr>
        <w:pStyle w:val="BodyText"/>
      </w:pPr>
      <w:r>
        <w:t xml:space="preserve">A key area of focus is public procurement. Accountants in Ankara must ensure that government contracts adhere to international best practices while complying with local regulations. They also play a vital role in auditing public projects, such as infrastructure development or social welfare programs, to prevent misuse of funds and promote accountability.</w:t>
      </w:r>
    </w:p>
    <w:bookmarkEnd w:id="24"/>
    <w:bookmarkStart w:id="25" w:name="Xb73fe340bec0495b23345be383b7e105ba82c5e"/>
    <w:p>
      <w:pPr>
        <w:pStyle w:val="Heading2"/>
      </w:pPr>
      <w:r>
        <w:t xml:space="preserve">Opportunities for Career Growth and Specialization</w:t>
      </w:r>
    </w:p>
    <w:p>
      <w:pPr>
        <w:pStyle w:val="FirstParagraph"/>
      </w:pPr>
      <w:r>
        <w:t xml:space="preserve">The demand for skilled</w:t>
      </w:r>
      <w:r>
        <w:t xml:space="preserve"> </w:t>
      </w:r>
      <w:r>
        <w:rPr>
          <w:bCs/>
          <w:b/>
        </w:rPr>
        <w:t xml:space="preserve">Accountants</w:t>
      </w:r>
      <w:r>
        <w:t xml:space="preserve"> </w:t>
      </w:r>
      <w:r>
        <w:t xml:space="preserve">in Ankara is growing due to the city’s prominence as a financial center. This has led to the emergence of specialized roles, such as forensic accountants, tax consultants, and financial analysts. Accountants with expertise in international accounting standards or digital finance are particularly sought after by multinational corporations operating in Turkey.</w:t>
      </w:r>
    </w:p>
    <w:p>
      <w:pPr>
        <w:pStyle w:val="BodyText"/>
      </w:pPr>
      <w:r>
        <w:t xml:space="preserve">Furthermore, Ankara offers opportunities for</w:t>
      </w:r>
      <w:r>
        <w:t xml:space="preserve"> </w:t>
      </w:r>
      <w:r>
        <w:rPr>
          <w:bCs/>
          <w:b/>
        </w:rPr>
        <w:t xml:space="preserve">Accountants</w:t>
      </w:r>
      <w:r>
        <w:t xml:space="preserve"> </w:t>
      </w:r>
      <w:r>
        <w:t xml:space="preserve">to engage in academic and research activities. Universities such as Ankara University and Middle East Technical University provide programs that combine theoretical knowledge with practical training, fostering a pipeline of professionals equipped to address the unique needs of the region.</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Accountants</w:t>
      </w:r>
      <w:r>
        <w:t xml:space="preserve"> </w:t>
      </w:r>
      <w:r>
        <w:t xml:space="preserve">in</w:t>
      </w:r>
      <w:r>
        <w:t xml:space="preserve"> </w:t>
      </w:r>
      <w:r>
        <w:rPr>
          <w:bCs/>
          <w:b/>
        </w:rPr>
        <w:t xml:space="preserve">Turkey Ankara</w:t>
      </w:r>
      <w:r>
        <w:t xml:space="preserve"> </w:t>
      </w:r>
      <w:r>
        <w:t xml:space="preserve">occupy a critical position in both the public and private sectors, bridging financial management with regulatory compliance. Their expertise is indispensable in navigating Turkey’s dynamic economic environment and ensuring the effective utilization of resources. As Ankara continues to evolve as a center for governance, commerce, and innovation, the role of</w:t>
      </w:r>
      <w:r>
        <w:t xml:space="preserve"> </w:t>
      </w:r>
      <w:r>
        <w:rPr>
          <w:bCs/>
          <w:b/>
        </w:rPr>
        <w:t xml:space="preserve">Accountants</w:t>
      </w:r>
      <w:r>
        <w:t xml:space="preserve"> </w:t>
      </w:r>
      <w:r>
        <w:t xml:space="preserve">will remain central to its development. This document underscores the need for continued investment in education, technology, and policy frameworks that support the professional growth of</w:t>
      </w:r>
      <w:r>
        <w:t xml:space="preserve"> </w:t>
      </w:r>
      <w:r>
        <w:rPr>
          <w:bCs/>
          <w:b/>
        </w:rPr>
        <w:t xml:space="preserve">Accountants</w:t>
      </w:r>
      <w:r>
        <w:t xml:space="preserve"> </w:t>
      </w:r>
      <w:r>
        <w:t xml:space="preserve">in this vital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Accountants in Turkey Ankara</dc:title>
  <dc:creator/>
  <dc:language>en</dc:language>
  <cp:keywords/>
  <dcterms:created xsi:type="dcterms:W3CDTF">2026-07-20T00:45:22Z</dcterms:created>
  <dcterms:modified xsi:type="dcterms:W3CDTF">2026-07-20T00:45:22Z</dcterms:modified>
</cp:coreProperties>
</file>

<file path=docProps/custom.xml><?xml version="1.0" encoding="utf-8"?>
<Properties xmlns="http://schemas.openxmlformats.org/officeDocument/2006/custom-properties" xmlns:vt="http://schemas.openxmlformats.org/officeDocument/2006/docPropsVTypes"/>
</file>