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a267d14f52b8d249f4e42adcecff61adee29ded"/>
    <w:p>
      <w:pPr>
        <w:pStyle w:val="Heading1"/>
      </w:pPr>
      <w:r>
        <w:t xml:space="preserve">Abstract Academic Document: The Role of Accountant in United Arab Emirates Dubai</w:t>
      </w:r>
    </w:p>
    <w:p>
      <w:pPr>
        <w:pStyle w:val="FirstParagraph"/>
      </w:pPr>
      <w:r>
        <w:t xml:space="preserve">The field of accounting is a cornerstone of modern economies, providing essential financial oversight and strategic guidance to individuals, businesses, and governments. In the context of the United Arab Emirates (UAE), particularly Dubai, the role of an Accountant has evolved into a multifaceted profession that intersects with rapid economic growth, global trade dynamics, and regulatory innovation. This abstract academic document explores the significance of Accountants in Dubai’s financial ecosystem, emphasizing their contributions to economic stability, compliance with international standards, and alignment with the UAE’s vision for sustainable development. The United Arab Emirates Dubai serves as a pivotal hub for multinational corporations (MNCs), Free Zone entities, and emerging startups, making the role of an Accountant both complex and indispensable.</w:t>
      </w:r>
    </w:p>
    <w:bookmarkStart w:id="20" w:name="X855adaf7edde4a32bf4fb473b8969a6d36d8b45"/>
    <w:p>
      <w:pPr>
        <w:pStyle w:val="Heading2"/>
      </w:pPr>
      <w:r>
        <w:t xml:space="preserve">Introduction: The Strategic Importance of Accountants in Dubai</w:t>
      </w:r>
    </w:p>
    <w:p>
      <w:pPr>
        <w:pStyle w:val="FirstParagraph"/>
      </w:pPr>
      <w:r>
        <w:t xml:space="preserve">Dubai, a global financial center within the UAE, has positioned itself as a magnet for business innovation and cross-border trade. The city’s economic diversification strategy, encapsulated in its Vision 2021 and the broader UAE National Strategy 2031, necessitates robust financial management systems. Herein lies the critical role of Accountants: they ensure fiscal transparency, adherence to regulatory frameworks (such as the UAE’s Federal Decree-Law No. 34 of 2023 on commercial companies), and alignment with global accounting standards like IFRS and GAAP. The Accountant in Dubai is not merely a bookkeeper but a strategic advisor, tasked with navigating the complexities of tax reforms, currency fluctuations, and cross-border transactions.</w:t>
      </w:r>
    </w:p>
    <w:bookmarkEnd w:id="20"/>
    <w:bookmarkStart w:id="21" w:name="X063ae81f4b01ae6b09c440a20fa76d6fd5fe012"/>
    <w:p>
      <w:pPr>
        <w:pStyle w:val="Heading2"/>
      </w:pPr>
      <w:r>
        <w:t xml:space="preserve">The Role of Accountants in Dubai’s Economic Landscape</w:t>
      </w:r>
    </w:p>
    <w:p>
      <w:pPr>
        <w:pStyle w:val="FirstParagraph"/>
      </w:pPr>
      <w:r>
        <w:t xml:space="preserve">In the United Arab Emirates Dubai, Accountants operate within an environment characterized by high-stakes business activity. Their responsibilities include financial reporting, risk management, audit compliance (particularly for entities operating in Free Zones such as Dubai International Financial Centre (DIFC) or Jebel Ali Free Zone (JAFZA)), and tax planning under the UAE’s Value Added Tax (VAT) regime. The Accountant must also ensure that businesses comply with the Central Bank of UAE’s regulations and maintain accurate records for both local authorities and international stakeholders.</w:t>
      </w:r>
    </w:p>
    <w:p>
      <w:pPr>
        <w:pStyle w:val="BodyText"/>
      </w:pPr>
      <w:r>
        <w:t xml:space="preserve">Dubai’s status as a hub for MNCs has intensified demand for Accountants who can manage multi-currency transactions, intercompany reconciliations, and cross-border tax treaties. Furthermore, the rise of digital transformation in finance—such as blockchain-based accounting systems and AI-driven financial analytics—has redefined the skill set required of modern Accountants in Dubai. These professionals must now be adept at leveraging technology to optimize processes while safeguarding data integrity against cyber threats.</w:t>
      </w:r>
    </w:p>
    <w:bookmarkEnd w:id="21"/>
    <w:bookmarkStart w:id="22" w:name="X6a525eebf2a232d949f99905db173f7cf24941b"/>
    <w:p>
      <w:pPr>
        <w:pStyle w:val="Heading2"/>
      </w:pPr>
      <w:r>
        <w:t xml:space="preserve">Challenges Faced by Accountants in United Arab Emirates Dubai</w:t>
      </w:r>
    </w:p>
    <w:p>
      <w:pPr>
        <w:pStyle w:val="FirstParagraph"/>
      </w:pPr>
      <w:r>
        <w:t xml:space="preserve">The dynamic nature of Dubai’s economy presents unique challenges for Accountants. The rapid pace of business expansion, coupled with stringent regulatory requirements (e.g., the UAE’s recent amendments to corporate governance laws), demands continuous professional development. Additionally, the 2023 VAT implementation and ongoing reforms in personal income tax (PIT) have introduced layers of complexity in financial reporting and compliance.</w:t>
      </w:r>
    </w:p>
    <w:p>
      <w:pPr>
        <w:pStyle w:val="BodyText"/>
      </w:pPr>
      <w:r>
        <w:t xml:space="preserve">Another challenge stems from Dubai’s Free Zones, which operate under separate regulatory frameworks. Accountants must navigate these variations while ensuring seamless integration with the broader UAE legal system. For instance, entities registered in the DIFC are subject to English common law, whereas those in JAFZA adhere to UAE civil law. This dual legal environment requires Accountants to possess nuanced knowledge of both domestic and international accounting principles.</w:t>
      </w:r>
    </w:p>
    <w:bookmarkEnd w:id="22"/>
    <w:bookmarkStart w:id="23" w:name="X525f6d701d95dd9a626091b34a343d6327dc8dd"/>
    <w:p>
      <w:pPr>
        <w:pStyle w:val="Heading2"/>
      </w:pPr>
      <w:r>
        <w:t xml:space="preserve">Opportunities for Accountants in Dubai’s Growing Economy</w:t>
      </w:r>
    </w:p>
    <w:p>
      <w:pPr>
        <w:pStyle w:val="FirstParagraph"/>
      </w:pPr>
      <w:r>
        <w:t xml:space="preserve">Despite these challenges, the role of an Accountant in the United Arab Emirates Dubai is replete with opportunities. The city’s commitment to becoming a global innovation hub has spurred demand for specialized accountants in sectors such as fintech, renewable energy, and real estate. Furthermore, Dubai’s ambition to host major international events—like Expo 2020 (now held in 2021) and the World Economic Forum—has elevated the need for financial experts who can manage large-scale projects.</w:t>
      </w:r>
    </w:p>
    <w:p>
      <w:pPr>
        <w:pStyle w:val="BodyText"/>
      </w:pPr>
      <w:r>
        <w:t xml:space="preserve">Accountants in Dubai also benefit from the city’s investment in education and professional accreditation. Institutions like the American University of Sharjah (AUS) and Dubai School of Business and Management (DSBM) offer programs aligned with international accounting standards, ensuring a steady pipeline of qualified professionals. Additionally, certifications such as CPA (Certified Public Accountant), CFA (Chartered Financial Analyst), and ACCA (Association of Chartered Certified Accountants) are highly valued in Dubai’s market.</w:t>
      </w:r>
    </w:p>
    <w:bookmarkEnd w:id="23"/>
    <w:bookmarkStart w:id="24" w:name="X248cdb36926f5ca2107bdbb12fa2a4407414b73"/>
    <w:p>
      <w:pPr>
        <w:pStyle w:val="Heading2"/>
      </w:pPr>
      <w:r>
        <w:t xml:space="preserve">Regulatory Frameworks and the Role of Professional Bodies</w:t>
      </w:r>
    </w:p>
    <w:p>
      <w:pPr>
        <w:pStyle w:val="FirstParagraph"/>
      </w:pPr>
      <w:r>
        <w:t xml:space="preserve">The United Arab Emirates Dubai has established robust regulatory frameworks to govern the practice of accounting. The UAE’s Ministry of Finance oversees financial regulations, while professional bodies like the Institute of Chartered Accountants in England and Wales (ICAEW) and the UAE-based Chamber of Commerce and Industry provide guidelines for ethical standards. These organizations ensure that Accountants adhere to principles of integrity, objectivity, and confidentiality.</w:t>
      </w:r>
    </w:p>
    <w:p>
      <w:pPr>
        <w:pStyle w:val="BodyText"/>
      </w:pPr>
      <w:r>
        <w:t xml:space="preserve">Moreover, Dubai’s alignment with international accounting frameworks has facilitated cross-border collaboration. For example, the adoption of IFRS by DIFC entities ensures consistency in financial reporting with global markets. This alignment not only enhances investor confidence but also positions Accountants in Dubai as key players in fostering economic transparency and trust.</w:t>
      </w:r>
    </w:p>
    <w:bookmarkEnd w:id="24"/>
    <w:bookmarkStart w:id="25" w:name="Xc0d83d6044d7c6fc6fc8e877e21958fb3fd4e7e"/>
    <w:p>
      <w:pPr>
        <w:pStyle w:val="Heading2"/>
      </w:pPr>
      <w:r>
        <w:t xml:space="preserve">Conclusion: The Indispensable Role of Accountants in Dubai’s Future</w:t>
      </w:r>
    </w:p>
    <w:p>
      <w:pPr>
        <w:pStyle w:val="FirstParagraph"/>
      </w:pPr>
      <w:r>
        <w:t xml:space="preserve">In conclusion, the United Arab Emirates Dubai has solidified its reputation as a financial powerhouse, a status underpinned by the expertise of its Accountants. These professionals play a pivotal role in driving economic growth, ensuring regulatory compliance, and embracing technological advancements. As Dubai continues to evolve into a global innovation leader, the demand for skilled Accountants will only increase. Their ability to adapt to regulatory changes, leverage technology, and contribute to strategic decision-making will remain critical to the city’s long-term success. For aspiring Accountants in the UAE, Dubai represents not just an opportunity but a dynamic arena where financial acumen meets global ambition.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 in United Arab Emirates Dubai</dc:title>
  <dc:creator/>
  <dc:language>en</dc:language>
  <cp:keywords/>
  <dcterms:created xsi:type="dcterms:W3CDTF">2026-07-23T10:17:28Z</dcterms:created>
  <dcterms:modified xsi:type="dcterms:W3CDTF">2026-07-23T10:17:28Z</dcterms:modified>
</cp:coreProperties>
</file>

<file path=docProps/custom.xml><?xml version="1.0" encoding="utf-8"?>
<Properties xmlns="http://schemas.openxmlformats.org/officeDocument/2006/custom-properties" xmlns:vt="http://schemas.openxmlformats.org/officeDocument/2006/docPropsVTypes"/>
</file>