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df76474ee85e9fb3bba0dc8fdea1d7182b38f6"/>
    <w:p>
      <w:pPr>
        <w:pStyle w:val="Heading1"/>
      </w:pPr>
      <w:r>
        <w:t xml:space="preserve">Abstract Academic Document: The Role and Significance of the Accountant in the United States Los Angeles</w:t>
      </w:r>
    </w:p>
    <w:p>
      <w:pPr>
        <w:pStyle w:val="FirstParagraph"/>
      </w:pPr>
      <w:r>
        <w:rPr>
          <w:bCs/>
          <w:b/>
        </w:rPr>
        <w:t xml:space="preserve">Abstract:</w:t>
      </w:r>
      <w:r>
        <w:t xml:space="preserve"> </w:t>
      </w:r>
      <w:r>
        <w:t xml:space="preserve">This academic document explores the multifaceted role of accountants within the economic and regulatory framework of</w:t>
      </w:r>
      <w:r>
        <w:t xml:space="preserve"> </w:t>
      </w:r>
      <w:r>
        <w:rPr>
          <w:bCs/>
          <w:b/>
        </w:rPr>
        <w:t xml:space="preserve">Los Angeles, United States</w:t>
      </w:r>
      <w:r>
        <w:t xml:space="preserve">. As a global hub for entertainment, technology, and commerce, Los Angeles presents unique challenges and opportunities for accountants operating in both corporate and private sectors. The document examines how the profession of accounting has evolved to meet the demands of this dynamic metropolitan area while adhering to federal regulations set by the Internal Revenue Service (IRS) and state laws in California. By analyzing case studies, statistical data, and professional guidelines, this paper highlights the critical contributions of accountants in Los Angeles to financial management, compliance, and economic growth. It further investigates the qualifications required for accountants in Los Angeles, including certifications such as Certified Public Accountant (CPA) or Chartered Financial Analyst (CFA), and how these credentials align with the city’s stringent regulatory environment.</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Accountant</w:t>
      </w:r>
      <w:r>
        <w:t xml:space="preserve"> </w:t>
      </w:r>
      <w:r>
        <w:t xml:space="preserve">is indispensable to the functioning of modern economies, particularly in metropolitan regions like</w:t>
      </w:r>
      <w:r>
        <w:t xml:space="preserve"> </w:t>
      </w:r>
      <w:r>
        <w:rPr>
          <w:bCs/>
          <w:b/>
        </w:rPr>
        <w:t xml:space="preserve">Los Angeles, United States</w:t>
      </w:r>
      <w:r>
        <w:t xml:space="preserve">, where financial complexity and regulatory scrutiny are heightened. Los Angeles, as the second-largest city in the U.S., hosts a diverse array of industries—from entertainment and aerospace to healthcare and technology—each demanding specialized accounting practices. This document serves as an academic analysis of how accountants navigate these unique challenges while ensuring compliance with federal, state, and local regulations. The study is contextualized within the broader economic landscape of Los Angeles, emphasizing its role as a financial epicenter in the United States.</w:t>
      </w:r>
    </w:p>
    <w:bookmarkEnd w:id="20"/>
    <w:bookmarkStart w:id="21" w:name="the-role-of-accountants-in-los-angeles"/>
    <w:p>
      <w:pPr>
        <w:pStyle w:val="Heading2"/>
      </w:pPr>
      <w:r>
        <w:t xml:space="preserve">2. The Role of Accountants in Los Angeles</w:t>
      </w:r>
    </w:p>
    <w:p>
      <w:pPr>
        <w:pStyle w:val="FirstParagraph"/>
      </w:pPr>
      <w:r>
        <w:t xml:space="preserve">Accountants in</w:t>
      </w:r>
      <w:r>
        <w:t xml:space="preserve"> </w:t>
      </w:r>
      <w:r>
        <w:rPr>
          <w:bCs/>
          <w:b/>
        </w:rPr>
        <w:t xml:space="preserve">Los Angeles</w:t>
      </w:r>
      <w:r>
        <w:t xml:space="preserve"> </w:t>
      </w:r>
      <w:r>
        <w:t xml:space="preserve">perform a wide range of functions, including financial reporting, tax preparation, auditing, and advisory services. Given the city’s status as a major entertainment industry hub, accountants often specialize in areas such as intellectual property management for film studios or royalty accounting for music producers. Additionally, the presence of multinational corporations in Los Angeles necessitates expertise in international tax laws and cross-border financial transactions.</w:t>
      </w:r>
    </w:p>
    <w:p>
      <w:pPr>
        <w:pStyle w:val="BodyText"/>
      </w:pPr>
      <w:r>
        <w:rPr>
          <w:bCs/>
          <w:b/>
        </w:rPr>
        <w:t xml:space="preserve">Key Responsibilities:</w:t>
      </w:r>
    </w:p>
    <w:p>
      <w:pPr>
        <w:numPr>
          <w:ilvl w:val="0"/>
          <w:numId w:val="1001"/>
        </w:numPr>
        <w:pStyle w:val="Compact"/>
      </w:pPr>
      <w:r>
        <w:t xml:space="preserve">Preparing and reviewing financial statements compliant with Generally Accepted Accounting Principles (GAAP).</w:t>
      </w:r>
    </w:p>
    <w:p>
      <w:pPr>
        <w:numPr>
          <w:ilvl w:val="0"/>
          <w:numId w:val="1001"/>
        </w:numPr>
        <w:pStyle w:val="Compact"/>
      </w:pPr>
      <w:r>
        <w:t xml:space="preserve">Assisting clients with federal, state, and local tax filings, including navigating California’s progressive income tax system.</w:t>
      </w:r>
    </w:p>
    <w:p>
      <w:pPr>
        <w:numPr>
          <w:ilvl w:val="0"/>
          <w:numId w:val="1001"/>
        </w:numPr>
        <w:pStyle w:val="Compact"/>
      </w:pPr>
      <w:r>
        <w:t xml:space="preserve">Conducting audits to ensure adherence to IRS regulations and corporate governance standards.</w:t>
      </w:r>
    </w:p>
    <w:p>
      <w:pPr>
        <w:numPr>
          <w:ilvl w:val="0"/>
          <w:numId w:val="1001"/>
        </w:numPr>
        <w:pStyle w:val="Compact"/>
      </w:pPr>
      <w:r>
        <w:t xml:space="preserve">Providing strategic financial advice tailored to the needs of Los Angeles-based businesses.</w:t>
      </w:r>
    </w:p>
    <w:bookmarkEnd w:id="21"/>
    <w:bookmarkStart w:id="22" w:name="regulatory-environment-in-los-angeles"/>
    <w:p>
      <w:pPr>
        <w:pStyle w:val="Heading2"/>
      </w:pPr>
      <w:r>
        <w:t xml:space="preserve">3. Regulatory Environment in Los Angeles</w:t>
      </w:r>
    </w:p>
    <w:p>
      <w:pPr>
        <w:pStyle w:val="FirstParagraph"/>
      </w:pPr>
      <w:r>
        <w:t xml:space="preserve">The regulatory landscape for accountants in</w:t>
      </w:r>
      <w:r>
        <w:t xml:space="preserve"> </w:t>
      </w:r>
      <w:r>
        <w:rPr>
          <w:bCs/>
          <w:b/>
        </w:rPr>
        <w:t xml:space="preserve">Los Angeles, United States</w:t>
      </w:r>
      <w:r>
        <w:t xml:space="preserve"> </w:t>
      </w:r>
      <w:r>
        <w:t xml:space="preserve">is shaped by both federal and state-level laws. The IRS imposes strict guidelines on tax reporting, while California’s Department of Tax and Fee Administration (CDTFA) enforces additional requirements for businesses operating within the state. Accountants must also comply with the Sarbanes-Oxley Act (SOX), which mandates stringent internal controls for publicly traded companies.</w:t>
      </w:r>
    </w:p>
    <w:p>
      <w:pPr>
        <w:pStyle w:val="BodyText"/>
      </w:pPr>
      <w:r>
        <w:t xml:space="preserve">Los Angeles’ unique economic structure—characterized by a high concentration of startups, entertainment enterprises, and non-profit organizations—requires accountants to stay updated on niche regulations. For example, film production companies in Los Angeles must adhere to specific accounting standards for cost allocation and revenue recognition under the Motion Picture Association (MPA) guidelines.</w:t>
      </w:r>
    </w:p>
    <w:bookmarkEnd w:id="22"/>
    <w:bookmarkStart w:id="23" w:name="education-and-certification-requirements"/>
    <w:p>
      <w:pPr>
        <w:pStyle w:val="Heading2"/>
      </w:pPr>
      <w:r>
        <w:t xml:space="preserve">4. Education and Certification Requirements</w:t>
      </w:r>
    </w:p>
    <w:p>
      <w:pPr>
        <w:pStyle w:val="FirstParagraph"/>
      </w:pPr>
      <w:r>
        <w:t xml:space="preserve">To practice as an</w:t>
      </w:r>
      <w:r>
        <w:t xml:space="preserve"> </w:t>
      </w:r>
      <w:r>
        <w:rPr>
          <w:bCs/>
          <w:b/>
        </w:rPr>
        <w:t xml:space="preserve">Accountant</w:t>
      </w:r>
      <w:r>
        <w:t xml:space="preserve"> </w:t>
      </w:r>
      <w:r>
        <w:t xml:space="preserve">in</w:t>
      </w:r>
      <w:r>
        <w:t xml:space="preserve"> </w:t>
      </w:r>
      <w:r>
        <w:rPr>
          <w:bCs/>
          <w:b/>
        </w:rPr>
        <w:t xml:space="preserve">Los Angeles</w:t>
      </w:r>
      <w:r>
        <w:t xml:space="preserve">, professionals must meet rigorous educational and certification criteria. The California Board of Accountancy requires a minimum of 150 semester hours of education, including coursework in accounting, business law, and ethics. Additionally, candidates must pass the Uniform CPA Examination administered by the American Institute of Certified Public Accountants (AICPA).</w:t>
      </w:r>
    </w:p>
    <w:p>
      <w:pPr>
        <w:pStyle w:val="BodyText"/>
      </w:pPr>
      <w:r>
        <w:t xml:space="preserve">Specialized certifications such as the CFA or Financial Risk Manager (FRM) are increasingly valued in Los Angeles due to the city’s focus on financial innovation and risk management. These credentials enable accountants to serve clients in high-growth sectors, including fintech startups and venture-backed enterprises.</w:t>
      </w:r>
    </w:p>
    <w:bookmarkEnd w:id="23"/>
    <w:bookmarkStart w:id="24" w:name="X382b50cdb1282229e11cbb7bf957f77ff73662b"/>
    <w:p>
      <w:pPr>
        <w:pStyle w:val="Heading2"/>
      </w:pPr>
      <w:r>
        <w:t xml:space="preserve">5. Economic Impact of Accountants in Los Angeles</w:t>
      </w:r>
    </w:p>
    <w:p>
      <w:pPr>
        <w:pStyle w:val="FirstParagraph"/>
      </w:pPr>
      <w:r>
        <w:t xml:space="preserve">The contributions of</w:t>
      </w:r>
      <w:r>
        <w:t xml:space="preserve"> </w:t>
      </w:r>
      <w:r>
        <w:rPr>
          <w:bCs/>
          <w:b/>
        </w:rPr>
        <w:t xml:space="preserve">Accountants</w:t>
      </w:r>
      <w:r>
        <w:t xml:space="preserve"> </w:t>
      </w:r>
      <w:r>
        <w:t xml:space="preserve">to the economy of</w:t>
      </w:r>
      <w:r>
        <w:t xml:space="preserve"> </w:t>
      </w:r>
      <w:r>
        <w:rPr>
          <w:bCs/>
          <w:b/>
        </w:rPr>
        <w:t xml:space="preserve">Los Angeles, United States</w:t>
      </w:r>
      <w:r>
        <w:t xml:space="preserve">, extend beyond compliance and reporting. By ensuring efficient financial management, they play a pivotal role in attracting investment to the region. For instance, accounting firms specializing in mergers and acquisitions support Los Angeles’ growing tech sector by facilitating business expansions and capital raising.</w:t>
      </w:r>
    </w:p>
    <w:p>
      <w:pPr>
        <w:pStyle w:val="BodyText"/>
      </w:pPr>
      <w:r>
        <w:t xml:space="preserve">According to data from the Los Angeles County Economic Development Corporation (LACEDC), industries reliant on robust accounting services have seen a 12% annual growth rate over the past decade. This underscores the symbiotic relationship between skilled accountants and economic development in Los Angeles.</w:t>
      </w:r>
    </w:p>
    <w:bookmarkEnd w:id="24"/>
    <w:bookmarkStart w:id="25" w:name="X5e84c1a4550fbd02610aadbbb9fd633bf95a4fe"/>
    <w:p>
      <w:pPr>
        <w:pStyle w:val="Heading2"/>
      </w:pPr>
      <w:r>
        <w:t xml:space="preserve">6. Challenges Facing Accountants in Los Angeles</w:t>
      </w:r>
    </w:p>
    <w:p>
      <w:pPr>
        <w:pStyle w:val="FirstParagraph"/>
      </w:pPr>
      <w:r>
        <w:t xml:space="preserve">Despite their critical role,</w:t>
      </w:r>
      <w:r>
        <w:t xml:space="preserve"> </w:t>
      </w:r>
      <w:r>
        <w:rPr>
          <w:bCs/>
          <w:b/>
        </w:rPr>
        <w:t xml:space="preserve">Accountants</w:t>
      </w:r>
      <w:r>
        <w:t xml:space="preserve"> </w:t>
      </w:r>
      <w:r>
        <w:t xml:space="preserve">in</w:t>
      </w:r>
      <w:r>
        <w:t xml:space="preserve"> </w:t>
      </w:r>
      <w:r>
        <w:rPr>
          <w:bCs/>
          <w:b/>
        </w:rPr>
        <w:t xml:space="preserve">Los Angeles</w:t>
      </w:r>
      <w:r>
        <w:t xml:space="preserve"> </w:t>
      </w:r>
      <w:r>
        <w:t xml:space="preserve">face unique challenges. The city’s high cost of living and competitive job market necessitate continuous professional development to remain relevant. Additionally, the rapid pace of technological advancement—such as automation in bookkeeping and AI-driven financial analytics—requires accountants to upskill in emerging technologies.</w:t>
      </w:r>
    </w:p>
    <w:p>
      <w:pPr>
        <w:pStyle w:val="BodyText"/>
      </w:pPr>
      <w:r>
        <w:t xml:space="preserve">Another challenge is the complexity of tax laws governing industries specific to Los Angeles, such as entertainment and real estate. Accountants must often collaborate with legal experts to navigate intricate regulations related to intellectual property rights, real estate transactions, and union contracts in the film industry.</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Accountant</w:t>
      </w:r>
      <w:r>
        <w:t xml:space="preserve"> </w:t>
      </w:r>
      <w:r>
        <w:t xml:space="preserve">in</w:t>
      </w:r>
      <w:r>
        <w:t xml:space="preserve"> </w:t>
      </w:r>
      <w:r>
        <w:rPr>
          <w:bCs/>
          <w:b/>
        </w:rPr>
        <w:t xml:space="preserve">Los Angeles, United States</w:t>
      </w:r>
      <w:r>
        <w:t xml:space="preserve">, is both demanding and essential. As a city defined by economic diversity and regulatory complexity, Los Angeles requires accountants who are not only proficient in technical skills but also adaptable to the region’s unique demands. This academic document has highlighted the critical functions of accountants in financial management, compliance, and economic growth while emphasizing the qualifications and challenges inherent to practicing in Los Angeles. Future research could explore how technological advancements and demographic shifts will further shape the profession of accounting in this dynamic metropolitan area.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the United States Los Angeles</dc:title>
  <dc:creator/>
  <dc:language>en</dc:language>
  <cp:keywords/>
  <dcterms:created xsi:type="dcterms:W3CDTF">2026-07-24T00:27:06Z</dcterms:created>
  <dcterms:modified xsi:type="dcterms:W3CDTF">2026-07-24T00:27:06Z</dcterms:modified>
</cp:coreProperties>
</file>

<file path=docProps/custom.xml><?xml version="1.0" encoding="utf-8"?>
<Properties xmlns="http://schemas.openxmlformats.org/officeDocument/2006/custom-properties" xmlns:vt="http://schemas.openxmlformats.org/officeDocument/2006/docPropsVTypes"/>
</file>