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e8c0ef2dcbf73e040b49d01bc62425d121b1372"/>
    <w:p>
      <w:pPr>
        <w:pStyle w:val="Heading1"/>
      </w:pPr>
      <w:r>
        <w:t xml:space="preserve">The Role of the Actor in Contemporary Performing Arts: A Study of Professional Development and Cultural Influence in Australia, Melbourne</w:t>
      </w:r>
    </w:p>
    <w:p>
      <w:pPr>
        <w:pStyle w:val="FirstParagraph"/>
      </w:pPr>
      <w:r>
        <w:t xml:space="preserve">This academic abstract explores the multifaceted role of actors within the performing arts sector, with a specific focus on their professional development and cultural significance in Australia's vibrant city of Melbourne. As a hub for artistic innovation, Melbourne has long been recognized as a critical nexus for theater, film, television, and digital media. The actor occupies a central position in this ecosystem, serving as both an individual creative force and a representative of broader societal narratives. This document examines the interplay between the actor’s evolving role in Australia and the unique socio-cultural dynamics of Melbourne that shape their career trajectories.</w:t>
      </w:r>
    </w:p>
    <w:bookmarkStart w:id="20" w:name="introduction-actor-as-cultural-catalyst"/>
    <w:p>
      <w:pPr>
        <w:pStyle w:val="Heading2"/>
      </w:pPr>
      <w:r>
        <w:t xml:space="preserve">Introduction: Actor as Cultural Catalyst</w:t>
      </w:r>
    </w:p>
    <w:p>
      <w:pPr>
        <w:pStyle w:val="FirstParagraph"/>
      </w:pPr>
      <w:r>
        <w:t xml:space="preserve">The actor is more than a performer; they are interpreters of stories, catalysts for social commentary, and agents of cultural preservation. In Australia, where multiculturalism and Indigenous traditions coexist with global influences, actors play a pivotal role in reflecting the nation’s diverse identity. Melbourne, as one of Australia’s most cosmopolitan cities, provides an unparalleled environment for actors to engage with this complexity. Its theaters—such as the iconic Her Majesty’s Theatre and the National Theatre of Australia—alongside its thriving independent film industry and digital media scene, offer actors opportunities to experiment with form and content while addressing contemporary issues.</w:t>
      </w:r>
    </w:p>
    <w:p>
      <w:pPr>
        <w:pStyle w:val="BodyText"/>
      </w:pPr>
      <w:r>
        <w:t xml:space="preserve">This abstract investigates how Melbourne’s unique cultural landscape has shaped the training, practice, and recognition of actors in Australia. It highlights the city’s role as a crucible for innovation in performance arts, emphasizing how its institutions, festivals (e.g., the Melbourne International Film Festival), and community-driven initiatives contribute to the professional growth of actors.</w:t>
      </w:r>
    </w:p>
    <w:bookmarkEnd w:id="20"/>
    <w:bookmarkStart w:id="21" w:name="X7ba2aa2a48ae3f7d4b8665cc3421f6f59d28c81"/>
    <w:p>
      <w:pPr>
        <w:pStyle w:val="Heading2"/>
      </w:pPr>
      <w:r>
        <w:t xml:space="preserve">Historical Context: Performing Arts in Melbourne</w:t>
      </w:r>
    </w:p>
    <w:p>
      <w:pPr>
        <w:pStyle w:val="FirstParagraph"/>
      </w:pPr>
      <w:r>
        <w:t xml:space="preserve">Melbourne’s performing arts scene has deep historical roots. From its colonial-era theaters to its modern-day experimental stages, the city has consistently nurtured actors who challenge conventions. The early 19th-century establishment of institutions like the Royal Victoria Theatre laid the groundwork for a tradition of theatrical excellence, while post-war developments saw Melbourne emerge as a leader in avant-garde and politically charged performances.</w:t>
      </w:r>
    </w:p>
    <w:p>
      <w:pPr>
        <w:pStyle w:val="BodyText"/>
      </w:pPr>
      <w:r>
        <w:t xml:space="preserve">Today, Melbourne’s performing arts sector is characterized by its diversity and inclusivity. Actors from Indigenous backgrounds, migrant communities, and emerging generations collaborate in spaces such as the Arts Centre Melbourne and the Malthouse Theatre. These venues not only showcase local talent but also host international productions that draw on global narratives, creating a dynamic interplay between Australian identity and universal themes.</w:t>
      </w:r>
    </w:p>
    <w:bookmarkEnd w:id="21"/>
    <w:bookmarkStart w:id="22" w:name="Xa43ff24452f28639dc31d78c7cb6fcd73ce33e3"/>
    <w:p>
      <w:pPr>
        <w:pStyle w:val="Heading2"/>
      </w:pPr>
      <w:r>
        <w:t xml:space="preserve">Professional Development of Actors in Melbourne</w:t>
      </w:r>
    </w:p>
    <w:p>
      <w:pPr>
        <w:pStyle w:val="FirstParagraph"/>
      </w:pPr>
      <w:r>
        <w:t xml:space="preserve">The professional development of actors in Melbourne is supported by a robust network of educational institutions, industry organizations, and government programs. The Victorian College of the Arts (VCA), part of the University of Melbourne, is renowned for producing award-winning actors who contribute to both national and international stages. Similarly, organizations like the Actors’ Equity Association and Screen Actors’ Guild of Australia provide advocacy and resources for performers navigating contracts, health insurance, and creative rights.</w:t>
      </w:r>
    </w:p>
    <w:p>
      <w:pPr>
        <w:pStyle w:val="BodyText"/>
      </w:pPr>
      <w:r>
        <w:t xml:space="preserve">Melbourne’s festivals also play a critical role in actor training. Events such as the Melbourne Fringe Festival encourage experimental work, allowing actors to test boundaries in improvisation, physical theater, and interdisciplinary performances. This environment fosters resilience and adaptability—qualities essential for actors operating in an increasingly competitive field.</w:t>
      </w:r>
    </w:p>
    <w:bookmarkEnd w:id="22"/>
    <w:bookmarkStart w:id="23" w:name="X656b336b40c6a37a0457a5916dc3a60ac69ed91"/>
    <w:p>
      <w:pPr>
        <w:pStyle w:val="Heading2"/>
      </w:pPr>
      <w:r>
        <w:t xml:space="preserve">Challenges Facing Actors in Australia’s Melbourne</w:t>
      </w:r>
    </w:p>
    <w:p>
      <w:pPr>
        <w:pStyle w:val="FirstParagraph"/>
      </w:pPr>
      <w:r>
        <w:t xml:space="preserve">Despite its cultural richness, Melbourne’s performing arts scene presents challenges. The city’s high cost of living pressures actors to take on multiple roles or freelance gigs, often at the expense of long-term stability. Additionally, the rise of digital platforms has disrupted traditional career pathways, requiring actors to develop skills in virtual performances and content creation.</w:t>
      </w:r>
    </w:p>
    <w:p>
      <w:pPr>
        <w:pStyle w:val="BodyText"/>
      </w:pPr>
      <w:r>
        <w:t xml:space="preserve">Another challenge lies in reconciling local narratives with global audiences. While Melbourne’s diversity offers opportunities for inclusive storytelling, actors must navigate the tension between representing Australian stories and appealing to international markets. This duality is particularly evident in film and television projects filmed in Melbourne, which often require actors to balance authenticity with marketability.</w:t>
      </w:r>
    </w:p>
    <w:bookmarkEnd w:id="23"/>
    <w:bookmarkStart w:id="24" w:name="Xdc5eb4376322e9e88cff2c081feba11520a8d44"/>
    <w:p>
      <w:pPr>
        <w:pStyle w:val="Heading2"/>
      </w:pPr>
      <w:r>
        <w:t xml:space="preserve">Case Studies: Actors Shaping Melbourne’s Cultural Identity</w:t>
      </w:r>
    </w:p>
    <w:p>
      <w:pPr>
        <w:pStyle w:val="FirstParagraph"/>
      </w:pPr>
      <w:r>
        <w:t xml:space="preserve">To illustrate the impact of actors in Melbourne, this abstract highlights two case studies. First, the work of Indigenous actor and director Deborah Mailman, who has leveraged her position in both Australian and international media to amplify Aboriginal voices. Her performances in productions like</w:t>
      </w:r>
      <w:r>
        <w:t xml:space="preserve"> </w:t>
      </w:r>
      <w:r>
        <w:rPr>
          <w:iCs/>
          <w:i/>
        </w:rPr>
        <w:t xml:space="preserve">Celebration</w:t>
      </w:r>
      <w:r>
        <w:t xml:space="preserve"> </w:t>
      </w:r>
      <w:r>
        <w:t xml:space="preserve">(2014) exemplify how actors can use their platform to advocate for social justice.</w:t>
      </w:r>
    </w:p>
    <w:p>
      <w:pPr>
        <w:pStyle w:val="BodyText"/>
      </w:pPr>
      <w:r>
        <w:t xml:space="preserve">Second, the rise of digital-native actors such as Lily Sullivan, who has gained prominence through streaming platforms while maintaining ties to Melbourne’s theater community. Her career underscores the evolving role of actors in an era where traditional and digital performance spaces intersect.</w:t>
      </w:r>
    </w:p>
    <w:bookmarkEnd w:id="24"/>
    <w:bookmarkStart w:id="25" w:name="the-future-of-acting-in-melbourne"/>
    <w:p>
      <w:pPr>
        <w:pStyle w:val="Heading2"/>
      </w:pPr>
      <w:r>
        <w:t xml:space="preserve">The Future of Acting in Melbourne</w:t>
      </w:r>
    </w:p>
    <w:p>
      <w:pPr>
        <w:pStyle w:val="FirstParagraph"/>
      </w:pPr>
      <w:r>
        <w:t xml:space="preserve">Looking ahead, the future of acting in Melbourne will likely be shaped by technological advancements, climate change-related disruptions, and shifting audience expectations. Actors are increasingly expected to engage with virtual reality (VR) performances and AI-driven storytelling, requiring them to adapt their craft to emerging mediums.</w:t>
      </w:r>
    </w:p>
    <w:p>
      <w:pPr>
        <w:pStyle w:val="BodyText"/>
      </w:pPr>
      <w:r>
        <w:t xml:space="preserve">Simultaneously, Melbourne’s commitment to sustainability may influence the types of productions actors participate in. For example, eco-conscious theater companies are creating low-impact sets and narratives that reflect environmental concerns—a trend likely to expand as climate activism gains momentum.</w:t>
      </w:r>
    </w:p>
    <w:bookmarkEnd w:id="25"/>
    <w:bookmarkStart w:id="26" w:name="X6f90cab8f26bcbad689d6c612c4b620c260dc6d"/>
    <w:p>
      <w:pPr>
        <w:pStyle w:val="Heading2"/>
      </w:pPr>
      <w:r>
        <w:t xml:space="preserve">Conclusion: Actor as Architect of Cultural Evolution</w:t>
      </w:r>
    </w:p>
    <w:p>
      <w:pPr>
        <w:pStyle w:val="FirstParagraph"/>
      </w:pPr>
      <w:r>
        <w:t xml:space="preserve">The actor remains a vital architect of cultural evolution, particularly within the context of Australia’s Melbourne. This city’s unique blend of historical legacy, multiculturalism, and innovation provides a fertile ground for actors to explore new artistic frontiers. As they navigate challenges and opportunities in an ever-changing industry, Melbourne’s actors will continue to shape not only Australian culture but also contribute meaningfully to global dialogues on identity, equity, and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Australia Melbourne</dc:title>
  <dc:creator/>
  <dc:language>en</dc:language>
  <cp:keywords/>
  <dcterms:created xsi:type="dcterms:W3CDTF">2026-07-15T10:01:26Z</dcterms:created>
  <dcterms:modified xsi:type="dcterms:W3CDTF">2026-07-15T10:01:26Z</dcterms:modified>
</cp:coreProperties>
</file>

<file path=docProps/custom.xml><?xml version="1.0" encoding="utf-8"?>
<Properties xmlns="http://schemas.openxmlformats.org/officeDocument/2006/custom-properties" xmlns:vt="http://schemas.openxmlformats.org/officeDocument/2006/docPropsVTypes"/>
</file>