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Actor</w:t>
      </w:r>
      <w:r>
        <w:t xml:space="preserve"> </w:t>
      </w:r>
      <w:r>
        <w:t xml:space="preserve">as</w:t>
      </w:r>
      <w:r>
        <w:t xml:space="preserve"> </w:t>
      </w:r>
      <w:r>
        <w:t xml:space="preserve">Cultural</w:t>
      </w:r>
      <w:r>
        <w:t xml:space="preserve"> </w:t>
      </w:r>
      <w:r>
        <w:t xml:space="preserve">Actor</w:t>
      </w:r>
      <w:r>
        <w:t xml:space="preserve"> </w:t>
      </w:r>
      <w:r>
        <w:t xml:space="preserve">in</w:t>
      </w:r>
      <w:r>
        <w:t xml:space="preserve"> </w:t>
      </w:r>
      <w:r>
        <w:t xml:space="preserve">Belgium</w:t>
      </w:r>
      <w:r>
        <w:t xml:space="preserve"> </w:t>
      </w:r>
      <w:r>
        <w:t xml:space="preserve">Brussels</w:t>
      </w:r>
    </w:p>
    <w:bookmarkStart w:id="25" w:name="Xe81590bb68d74f2f6d6479caf624e3e337b8b02"/>
    <w:p>
      <w:pPr>
        <w:pStyle w:val="Heading1"/>
      </w:pPr>
      <w:r>
        <w:t xml:space="preserve">The Role of the Actor as a Cultural Agent in Contemporary Brussels, Belgium: An Academic Exploration</w:t>
      </w:r>
    </w:p>
    <w:p>
      <w:pPr>
        <w:pStyle w:val="FirstParagraph"/>
      </w:pPr>
      <w:r>
        <w:rPr>
          <w:bCs/>
          <w:b/>
        </w:rPr>
        <w:t xml:space="preserve">Abstract:</w:t>
      </w:r>
    </w:p>
    <w:p>
      <w:pPr>
        <w:pStyle w:val="BodyText"/>
      </w:pPr>
      <w:r>
        <w:t xml:space="preserve">In this academic abstract, we examine the multifaceted role of the actor as a cultural agent within the unique socio-political and artistic landscape of Brussels, Belgium. As a city renowned for its linguistic duality (French and Dutch), multiculturalism, and status as a European Union hub, Brussels presents an unparalleled context for analyzing how actors navigate identity, representation, and creativity. This study explores the actor’s function not only as a performer but also as an innovator who bridges cultural divides through storytelling in this cosmopolitan capital.</w:t>
      </w:r>
    </w:p>
    <w:p>
      <w:pPr>
        <w:pStyle w:val="BodyText"/>
      </w:pPr>
      <w:r>
        <w:t xml:space="preserve">The actor in Belgium Brussels operates within a dynamic environment shaped by historical influences, contemporary globalization, and the city’s dual identity as both a national and international center. This document investigates how actors contribute to the cultural fabric of Brussels by engaging with local narratives while also participating in transnational artistic dialogues. The focus is on how the actor’s craft evolves in response to linguistic plurality (including multilingual performances), institutional frameworks (such as the European Commission’s presence), and socio-political movements that prioritize inclusivity and diversity.</w:t>
      </w:r>
    </w:p>
    <w:p>
      <w:pPr>
        <w:pStyle w:val="BodyText"/>
      </w:pPr>
      <w:r>
        <w:t xml:space="preserve">Brussels, often referred to as the "capital of Europe," has long been a crossroads for artistic innovation. The actor here is not merely a performer but a mediator who translates complex themes—such as migration, identity, and European integration—into accessible narratives. This study highlights the challenges actors face in balancing local traditions with global influences, as well as their role in fostering intercultural understanding through theatre, film, and other performance mediums.</w:t>
      </w:r>
    </w:p>
    <w:bookmarkStart w:id="20" w:name="X8d62f1c40da534ca93672675151dc288896668d"/>
    <w:p>
      <w:pPr>
        <w:pStyle w:val="Heading2"/>
      </w:pPr>
      <w:r>
        <w:t xml:space="preserve">Cultural Context of the Actor in Belgium Brussels</w:t>
      </w:r>
    </w:p>
    <w:p>
      <w:pPr>
        <w:pStyle w:val="FirstParagraph"/>
      </w:pPr>
      <w:r>
        <w:t xml:space="preserve">The actor’s role in Belgium Brussels is deeply intertwined with the city’s identity as a cultural melting pot. With over 180 nationalities represented, Brussels offers a unique space where actors can experiment with hybrid forms of storytelling that reflect the lived experiences of its diverse population. The linguistic duality of the region (French-speaking Wallonia and Dutch-speaking Flanders) further shapes the actor’s repertoire, requiring proficiency in multiple languages and an ability to navigate cultural nuances.</w:t>
      </w:r>
    </w:p>
    <w:p>
      <w:pPr>
        <w:pStyle w:val="BodyText"/>
      </w:pPr>
      <w:r>
        <w:t xml:space="preserve">Moreover, Brussels’ proximity to European institutions has created a demand for actors who can perform in multilingual productions or engage with themes related to EU policies. This demand has led to the development of specialized training programs and collaborative projects that emphasize cross-cultural communication. For example, the Théâtre Royal de la Monnaie and the National Institute for Theatrical Arts (INAT) have become key institutions in nurturing actors who can thrive in this environment.</w:t>
      </w:r>
    </w:p>
    <w:bookmarkEnd w:id="20"/>
    <w:bookmarkStart w:id="21" w:name="the-actor-as-a-social-catalyst"/>
    <w:p>
      <w:pPr>
        <w:pStyle w:val="Heading2"/>
      </w:pPr>
      <w:r>
        <w:t xml:space="preserve">The Actor as a Social Catalyst</w:t>
      </w:r>
    </w:p>
    <w:p>
      <w:pPr>
        <w:pStyle w:val="FirstParagraph"/>
      </w:pPr>
      <w:r>
        <w:t xml:space="preserve">Beyond traditional performance, the actor in Belgium Brussels often assumes a role as a social catalyst. Through theatre productions, community workshops, and public engagements, actors contribute to dialogue on pressing societal issues such as discrimination, climate change, and political polarization. This aspect of the actor’s work aligns with Brussels’ commitment to fostering inclusive civic spaces.</w:t>
      </w:r>
    </w:p>
    <w:p>
      <w:pPr>
        <w:pStyle w:val="BodyText"/>
      </w:pPr>
      <w:r>
        <w:t xml:space="preserve">Notable examples include productions that address the refugee crisis or explore Belgium’s colonial history through a postcolonial lens. These performances not only entertain but also provoke critical reflection, underscoring the actor’s power as a medium for social commentary. The actor in this context becomes an educator, challenging audiences to confront uncomfortable truths while promoting empathy and solidarity.</w:t>
      </w:r>
    </w:p>
    <w:bookmarkEnd w:id="21"/>
    <w:bookmarkStart w:id="22" w:name="challenges-and-opportunities"/>
    <w:p>
      <w:pPr>
        <w:pStyle w:val="Heading2"/>
      </w:pPr>
      <w:r>
        <w:t xml:space="preserve">Challenges and Opportunities</w:t>
      </w:r>
    </w:p>
    <w:p>
      <w:pPr>
        <w:pStyle w:val="FirstParagraph"/>
      </w:pPr>
      <w:r>
        <w:t xml:space="preserve">The actor in Belgium Brussels faces unique challenges, including competition from international talent, limited funding for local productions, and the pressure to represent diverse communities authentically. However, these challenges are counterbalanced by opportunities arising from the city’s status as a creative hub. Collaborations with European institutions and access to funding programs like those offered by the Flanders’ Government or Wallonia-Brussels Federation provide actors with platforms to showcase their work on an international scale.</w:t>
      </w:r>
    </w:p>
    <w:p>
      <w:pPr>
        <w:pStyle w:val="BodyText"/>
      </w:pPr>
      <w:r>
        <w:t xml:space="preserve">Additionally, digital technologies have expanded the actor’s reach. Virtual performances, streaming platforms, and social media enable Brussels-based actors to connect with global audiences while maintaining ties to their local communities. This hybrid model of performance underscores the adaptability of the actor in navigating contemporary cultural landscapes.</w:t>
      </w:r>
    </w:p>
    <w:bookmarkEnd w:id="22"/>
    <w:bookmarkStart w:id="23" w:name="academic-significance"/>
    <w:p>
      <w:pPr>
        <w:pStyle w:val="Heading2"/>
      </w:pPr>
      <w:r>
        <w:t xml:space="preserve">Academic Significance</w:t>
      </w:r>
    </w:p>
    <w:p>
      <w:pPr>
        <w:pStyle w:val="FirstParagraph"/>
      </w:pPr>
      <w:r>
        <w:t xml:space="preserve">This abstract academic document emphasizes the importance of studying actors in Belgium Brussels as a case study for understanding broader trends in global theatre and performance art. The city’s unique characteristics make it an ideal laboratory for examining how actors reconcile local identities with universal themes. By analyzing the actor’s role in this context, scholars can gain insights into the intersection of culture, politics, and creativity.</w:t>
      </w:r>
    </w:p>
    <w:p>
      <w:pPr>
        <w:pStyle w:val="BodyText"/>
      </w:pPr>
      <w:r>
        <w:t xml:space="preserve">Furthermore, this study contributes to academic discourse on multiculturalism and artistic innovation. It highlights the need for interdisciplinary approaches that consider the actor not only as an individual performer but also as a participant in collective cultural processes. The findings may inform policy decisions related to arts funding, education programs, and urban planning initiatives aimed at enhancing cultural accessibility.</w:t>
      </w:r>
    </w:p>
    <w:bookmarkEnd w:id="23"/>
    <w:bookmarkStart w:id="24" w:name="conclusion"/>
    <w:p>
      <w:pPr>
        <w:pStyle w:val="Heading2"/>
      </w:pPr>
      <w:r>
        <w:t xml:space="preserve">Conclusion</w:t>
      </w:r>
    </w:p>
    <w:p>
      <w:pPr>
        <w:pStyle w:val="FirstParagraph"/>
      </w:pPr>
      <w:r>
        <w:t xml:space="preserve">In conclusion, the actor in Belgium Brussels embodies the complexities of modern cultural expression. Through their work, they navigate linguistic duality, socio-political dynamics, and global artistic trends to create performances that resonate locally and internationally. This abstract academic document underscores the significance of recognizing actors as vital agents of cultural transformation in a city defined by its diversity and dynamism.</w:t>
      </w:r>
    </w:p>
    <w:p>
      <w:pPr>
        <w:pStyle w:val="BodyText"/>
      </w:pPr>
      <w:r>
        <w:t xml:space="preserve">By centering the actor within the broader narrative of Brussels’ cultural identity, this study invites further scholarly exploration into how artistic practices can foster dialogue, inclusivity, and innovation in multicultural societies. The actor’s journey in Belgium Brussels serves as a compelling testament to the enduring power of storytelling as a tool for both personal and collective empowerment.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Actor as Cultural Actor in Belgium Brussels</dc:title>
  <dc:creator/>
  <dc:language>en</dc:language>
  <cp:keywords/>
  <dcterms:created xsi:type="dcterms:W3CDTF">2026-07-17T15:40:44Z</dcterms:created>
  <dcterms:modified xsi:type="dcterms:W3CDTF">2026-07-17T15:40:44Z</dcterms:modified>
</cp:coreProperties>
</file>

<file path=docProps/custom.xml><?xml version="1.0" encoding="utf-8"?>
<Properties xmlns="http://schemas.openxmlformats.org/officeDocument/2006/custom-properties" xmlns:vt="http://schemas.openxmlformats.org/officeDocument/2006/docPropsVTypes"/>
</file>