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ca8189f2d90db689dd6a9f8eda9991cf1c865a"/>
    <w:p>
      <w:pPr>
        <w:pStyle w:val="Heading1"/>
      </w:pPr>
      <w:r>
        <w:t xml:space="preserve">Abstract Academic Document: The Role of "Actor" in Social and Cultural Dynamics within Ghana Accra</w:t>
      </w:r>
    </w:p>
    <w:p>
      <w:pPr>
        <w:pStyle w:val="FirstParagraph"/>
      </w:pPr>
      <w:r>
        <w:t xml:space="preserve">The concept of “actor” occupies a central position in understanding social, political, and cultural processes, particularly within complex urban environments such as Accra, Ghana. This abstract academic document explores the multifaceted role of actors—both individual and collective—in shaping socio-cultural paradigms within the context of Ghana Accra. By integrating theoretical frameworks from sociology, political science, and cultural studies with empirical observations from Accra’s dynamic urban landscape, this analysis seeks to elucidate how actors function as agents of change, innovation, and preservation in a rapidly evolving society. The document also critically examines the interplay between local actors and external influences such as globalization, digitalization, and transnational networks that redefine traditional roles within Ghanaian socio-cultural systems.</w:t>
      </w:r>
    </w:p>
    <w:bookmarkStart w:id="20" w:name="X58bf9af59df4d927fd74df023fe97c8744856af"/>
    <w:p>
      <w:pPr>
        <w:pStyle w:val="Heading2"/>
      </w:pPr>
      <w:r>
        <w:t xml:space="preserve">Defining the Term “Actor” in Academic Context</w:t>
      </w:r>
    </w:p>
    <w:p>
      <w:pPr>
        <w:pStyle w:val="FirstParagraph"/>
      </w:pPr>
      <w:r>
        <w:t xml:space="preserve">The term “actor” is pivotal in academic discourse, encompassing individuals, groups, institutions, or even non-human entities that actively engage in processes of social transformation. In the context of Ghana Accra, actors are not merely passive participants but dynamic entities who navigate and reshape societal norms through their actions. This definition aligns with Giddens’ structuration theory (1984), which posits that actors are simultaneously shaped by and shape the structures within which they operate. Within Accra’s urban fabric, actors range from grassroots community leaders to policymakers, artists, entrepreneurs, and even diasporic Ghanaians who influence local dynamics through remittances or cultural exports.</w:t>
      </w:r>
    </w:p>
    <w:p>
      <w:pPr>
        <w:pStyle w:val="BodyText"/>
      </w:pPr>
      <w:r>
        <w:t xml:space="preserve">The concept of “actor” in Ghana Accra is further contextualized by the nation’s socio-political history. Post-independence Ghana has witnessed waves of social movements led by actors who challenged colonial legacies and advocated for national development. Today, in Accra—the economic and cultural heart of Ghana—actors continue to drive innovation, whether through tech startups addressing urban challenges or traditional leaders preserving indigenous knowledge systems.</w:t>
      </w:r>
    </w:p>
    <w:bookmarkEnd w:id="20"/>
    <w:bookmarkStart w:id="21" w:name="X543825fc711f3c2467e987c122b857e990fc73e"/>
    <w:p>
      <w:pPr>
        <w:pStyle w:val="Heading2"/>
      </w:pPr>
      <w:r>
        <w:t xml:space="preserve">Theoretical Frameworks Informing Actor Analysis</w:t>
      </w:r>
    </w:p>
    <w:p>
      <w:pPr>
        <w:pStyle w:val="FirstParagraph"/>
      </w:pPr>
      <w:r>
        <w:t xml:space="preserve">This document employs multiple theoretical lenses to analyze actors within Ghana Accra. First, the actor-network theory (ANT) by Latour (1987) is utilized to examine how actors interact with both human and non-human elements in constructing social realities. For instance, digital platforms like social media have emerged as critical “actants” in mobilizing youth activism or promoting Ghanaian art globally. Second, the concept of “social actor” from feminist theory (e.g., Haraway’s cyborg theory) is applied to explore how gendered identities and intersections of race, class, and ethnicity shape the agency of actors in Accra’s diverse communities.</w:t>
      </w:r>
    </w:p>
    <w:p>
      <w:pPr>
        <w:pStyle w:val="BodyText"/>
      </w:pPr>
      <w:r>
        <w:t xml:space="preserve">Additionally, the document draws on Sen’s capability approach (2004), which emphasizes the role of actors in expanding individual freedoms through actions that enhance human development. In Accra’s informal settlements, for example, grassroots actors have leveraged community-driven initiatives to improve access to education and healthcare, demonstrating how localized agency can counter systemic inequalities.</w:t>
      </w:r>
    </w:p>
    <w:bookmarkEnd w:id="21"/>
    <w:bookmarkStart w:id="22" w:name="Xc01df9f44af737c6498251dfb4df671f4f9bc64"/>
    <w:p>
      <w:pPr>
        <w:pStyle w:val="Heading2"/>
      </w:pPr>
      <w:r>
        <w:t xml:space="preserve">Ghana Accra: A Nexus of Actor Interactions</w:t>
      </w:r>
    </w:p>
    <w:p>
      <w:pPr>
        <w:pStyle w:val="FirstParagraph"/>
      </w:pPr>
      <w:r>
        <w:t xml:space="preserve">Ghana Accra serves as a microcosm of actor interactions due to its status as a hub for political decision-making, cultural production, and economic innovation. The city’s unique position within West Africa attracts diasporic actors who return to contribute to national development while also engaging in transnational collaborations. For instance, Accra-based entrepreneurs have partnered with global tech firms to develop solutions for urban infrastructure challenges, illustrating the interplay between local and global actors.</w:t>
      </w:r>
    </w:p>
    <w:p>
      <w:pPr>
        <w:pStyle w:val="BodyText"/>
      </w:pPr>
      <w:r>
        <w:t xml:space="preserve">Culturally, Ghana Accra is a space where traditional and contemporary actors coexist. The Ashanti and Ga communities, for example, have preserved their cultural heritage through festivals like the Homowo Festival or the Panafest celebrations while simultaneously embracing modern artistic expressions. This duality underscores how actors in Accra navigate tradition and modernity to assert identity in a globalized world.</w:t>
      </w:r>
    </w:p>
    <w:p>
      <w:pPr>
        <w:pStyle w:val="BodyText"/>
      </w:pPr>
      <w:r>
        <w:t xml:space="preserve">Economically, actors such as microfinance institutions and cooperatives have played pivotal roles in empowering women and youth through financial inclusion programs. These initiatives exemplify how actors can act as catalysts for socio-economic transformation, aligning with Amartya Sen’s focus on expanding individual capabilities.</w:t>
      </w:r>
    </w:p>
    <w:bookmarkEnd w:id="22"/>
    <w:bookmarkStart w:id="23" w:name="Xd856924b60efc4fae8f4754646f3dc69399d968"/>
    <w:p>
      <w:pPr>
        <w:pStyle w:val="Heading2"/>
      </w:pPr>
      <w:r>
        <w:t xml:space="preserve">Challenges Faced by Actors in Ghana Accra</w:t>
      </w:r>
    </w:p>
    <w:p>
      <w:pPr>
        <w:pStyle w:val="FirstParagraph"/>
      </w:pPr>
      <w:r>
        <w:t xml:space="preserve">Despite their contributions, actors in Ghana Accra face significant challenges. Structural barriers such as political corruption and bureaucratic inefficiencies hinder the effectiveness of reform-driven actors. Additionally, rapid urbanization has led to spatial inequities where informal sector actors struggle with land rights and access to essential services.</w:t>
      </w:r>
    </w:p>
    <w:p>
      <w:pPr>
        <w:pStyle w:val="BodyText"/>
      </w:pPr>
      <w:r>
        <w:t xml:space="preserve">Socio-cultural challenges also persist. Traditional leaders, while influential in community governance, sometimes face criticism for resisting modern reforms or marginalizing younger generations. Conversely, youth actors engaging in digital activism often encounter resistance from conservative factions wary of perceived Western influence.</w:t>
      </w:r>
    </w:p>
    <w:p>
      <w:pPr>
        <w:pStyle w:val="BodyText"/>
      </w:pPr>
      <w:r>
        <w:t xml:space="preserve">Economically, actors operating in the informal sector—such as street vendors and artisans—remain vulnerable to exploitation and lack formal recognition. However, recent efforts by civil society organizations (CSOs) to advocate for their rights demonstrate how actors can collaborate to address systemic issues.</w:t>
      </w:r>
    </w:p>
    <w:bookmarkEnd w:id="23"/>
    <w:bookmarkStart w:id="24" w:name="X1e3080e25153569915574c43412691c8aee751e"/>
    <w:p>
      <w:pPr>
        <w:pStyle w:val="Heading2"/>
      </w:pPr>
      <w:r>
        <w:t xml:space="preserve">Opportunities for Actor-Driven Innovation</w:t>
      </w:r>
    </w:p>
    <w:p>
      <w:pPr>
        <w:pStyle w:val="FirstParagraph"/>
      </w:pPr>
      <w:r>
        <w:t xml:space="preserve">Ghana Accra’s evolving landscape presents opportunities for actors to drive innovation in multiple domains. In education, the rise of digital learning platforms has enabled educators and students to transcend geographical limitations. In environmental sustainability, actors such as NGOs and academic institutions have initiated projects focused on climate resilience, leveraging Accra’s role as a regional leader in sustainable urban development.</w:t>
      </w:r>
    </w:p>
    <w:p>
      <w:pPr>
        <w:pStyle w:val="BodyText"/>
      </w:pPr>
      <w:r>
        <w:t xml:space="preserve">The arts sector offers another avenue for actor-driven change. Artists in Accra are increasingly using their platforms to address social justice issues, from gender inequality to police brutality. These creative expressions not only raise awareness but also foster community solidarity and political engagement.</w:t>
      </w:r>
    </w:p>
    <w:p>
      <w:pPr>
        <w:pStyle w:val="BodyText"/>
      </w:pPr>
      <w:r>
        <w:t xml:space="preserve">Furthermore, Ghana Accra’s position as a gateway for international investment opens opportunities for actors to engage in cross-border collaborations. For example, partnerships between local startups and global corporations have facilitated the growth of the tech ecosystem in Accra’s innovation districts like Lab City.</w:t>
      </w:r>
    </w:p>
    <w:bookmarkEnd w:id="24"/>
    <w:bookmarkStart w:id="25" w:name="X6c0f75cfcf283237a8fed7248f8bae8cbe042f3"/>
    <w:p>
      <w:pPr>
        <w:pStyle w:val="Heading2"/>
      </w:pPr>
      <w:r>
        <w:t xml:space="preserve">Conclusion: The Enduring Significance of Actor Analysis</w:t>
      </w:r>
    </w:p>
    <w:p>
      <w:pPr>
        <w:pStyle w:val="FirstParagraph"/>
      </w:pPr>
      <w:r>
        <w:t xml:space="preserve">This abstract academic document underscores the critical role of actors in shaping Ghana Accra’s socio-cultural, political, and economic trajectories. By examining actors through multiple theoretical frameworks and contextualizing their actions within Accra’s unique environment, the analysis highlights both the challenges and opportunities they face. The interplay between local agency and external influences—be it globalization or digitalization—demonstrates that actors in Ghana Accra are not merely passive participants but active contributors to national development.</w:t>
      </w:r>
    </w:p>
    <w:p>
      <w:pPr>
        <w:pStyle w:val="BodyText"/>
      </w:pPr>
      <w:r>
        <w:t xml:space="preserve">Future research should further explore how digital technologies and emerging social movements continue to redefine the role of actors in Accra. As Ghana navigates the complexities of modernity, understanding the dynamics of “actor” will remain essential for fostering inclusive, equitable, and sustainable growth in this vibrant capital city.</w:t>
      </w:r>
    </w:p>
    <w:bookmarkEnd w:id="25"/>
    <w:bookmarkStart w:id="26" w:name="references"/>
    <w:p>
      <w:pPr>
        <w:pStyle w:val="Heading2"/>
      </w:pPr>
      <w:r>
        <w:t xml:space="preserve">References</w:t>
      </w:r>
    </w:p>
    <w:p>
      <w:pPr>
        <w:pStyle w:val="FirstParagraph"/>
      </w:pPr>
      <w:r>
        <w:t xml:space="preserve">Giddens, A. (1984).</w:t>
      </w:r>
      <w:r>
        <w:t xml:space="preserve"> </w:t>
      </w:r>
      <w:r>
        <w:rPr>
          <w:iCs/>
          <w:i/>
        </w:rPr>
        <w:t xml:space="preserve">The Constitution of Society: Outline of the Theory of Structuration</w:t>
      </w:r>
      <w:r>
        <w:t xml:space="preserve">. University of California Press.</w:t>
      </w:r>
      <w:r>
        <w:br/>
      </w:r>
      <w:r>
        <w:t xml:space="preserve">Latour, B. (1987).</w:t>
      </w:r>
      <w:r>
        <w:t xml:space="preserve"> </w:t>
      </w:r>
      <w:r>
        <w:rPr>
          <w:iCs/>
          <w:i/>
        </w:rPr>
        <w:t xml:space="preserve">Sociology in Action</w:t>
      </w:r>
      <w:r>
        <w:t xml:space="preserve">. The Sociological Review.</w:t>
      </w:r>
      <w:r>
        <w:br/>
      </w:r>
      <w:r>
        <w:t xml:space="preserve">Sen, A. (2004).</w:t>
      </w:r>
      <w:r>
        <w:t xml:space="preserve"> </w:t>
      </w:r>
      <w:r>
        <w:rPr>
          <w:iCs/>
          <w:i/>
        </w:rPr>
        <w:t xml:space="preserve">Capabilities, List and Nussbaum: A Debate</w:t>
      </w:r>
      <w:r>
        <w:t xml:space="preserve">. The Journal of Political Philosophy.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2026-07-20T14:58:13Z</dcterms:created>
  <dcterms:modified xsi:type="dcterms:W3CDTF">2026-07-20T14:58:13Z</dcterms:modified>
</cp:coreProperties>
</file>

<file path=docProps/custom.xml><?xml version="1.0" encoding="utf-8"?>
<Properties xmlns="http://schemas.openxmlformats.org/officeDocument/2006/custom-properties" xmlns:vt="http://schemas.openxmlformats.org/officeDocument/2006/docPropsVTypes"/>
</file>