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d73853041518c82266c7be55e56635c20115bb"/>
    <w:p>
      <w:pPr>
        <w:pStyle w:val="Heading1"/>
      </w:pPr>
      <w:r>
        <w:t xml:space="preserve">Abstract Academic Document: The Role and Evolution of "Actor" in Myanmar Yangon</w:t>
      </w:r>
    </w:p>
    <w:p>
      <w:pPr>
        <w:pStyle w:val="FirstParagraph"/>
      </w:pPr>
      <w:r>
        <w:rPr>
          <w:bCs/>
          <w:b/>
        </w:rPr>
        <w:t xml:space="preserve">Abstract:</w:t>
      </w:r>
    </w:p>
    <w:p>
      <w:pPr>
        <w:pStyle w:val="BodyText"/>
      </w:pPr>
      <w:r>
        <w:t xml:space="preserve">The term “Actor” holds profound cultural, social, and economic significance in the context of</w:t>
      </w:r>
      <w:r>
        <w:t xml:space="preserve"> </w:t>
      </w:r>
      <w:r>
        <w:rPr>
          <w:bCs/>
          <w:b/>
        </w:rPr>
        <w:t xml:space="preserve">Myanmar Yangon</w:t>
      </w:r>
      <w:r>
        <w:t xml:space="preserve">, a city that has emerged as a pivotal hub for entertainment, media production, and artistic expression in Southeast Asia. This academic document critically examines the multifaceted role of actors within the evolving landscape of Myanmar’s performing arts industry, with particular focus on Yangon’s unique socio-political environment. As</w:t>
      </w:r>
      <w:r>
        <w:t xml:space="preserve"> </w:t>
      </w:r>
      <w:r>
        <w:rPr>
          <w:bCs/>
          <w:b/>
        </w:rPr>
        <w:t xml:space="preserve">Myanmar Yangon</w:t>
      </w:r>
      <w:r>
        <w:t xml:space="preserve"> </w:t>
      </w:r>
      <w:r>
        <w:t xml:space="preserve">navigates a complex interplay between tradition and modernity, the actor is not merely an entertainer but a cultural ambassador, reflecting societal values, historical narratives, and contemporary struggles. This document explores the historical evolution of acting in Myanmar, the challenges and opportunities faced by actors in</w:t>
      </w:r>
      <w:r>
        <w:t xml:space="preserve"> </w:t>
      </w:r>
      <w:r>
        <w:rPr>
          <w:bCs/>
          <w:b/>
        </w:rPr>
        <w:t xml:space="preserve">Myanmar Yangon</w:t>
      </w:r>
      <w:r>
        <w:t xml:space="preserve">, and their contributions to both national identity formation and global cinematic discourse.</w:t>
      </w:r>
    </w:p>
    <w:bookmarkStart w:id="20" w:name="X3210eb858123717caee7ab1ed8adec3ae9bde50"/>
    <w:p>
      <w:pPr>
        <w:pStyle w:val="Heading2"/>
      </w:pPr>
      <w:r>
        <w:t xml:space="preserve">1. Introduction: The Actor as a Cultural Catalyst</w:t>
      </w:r>
    </w:p>
    <w:p>
      <w:pPr>
        <w:pStyle w:val="FirstParagraph"/>
      </w:pPr>
      <w:r>
        <w:t xml:space="preserve">In</w:t>
      </w:r>
      <w:r>
        <w:t xml:space="preserve"> </w:t>
      </w:r>
      <w:r>
        <w:rPr>
          <w:bCs/>
          <w:b/>
        </w:rPr>
        <w:t xml:space="preserve">Myanmar Yangon</w:t>
      </w:r>
      <w:r>
        <w:t xml:space="preserve">, the concept of an “Actor” transcends mere performance; it embodies a profession deeply intertwined with the nation’s history, cultural preservation, and societal transformation. Post-2010 political reforms have ushered in a new era for Myanmar’s entertainment industry, with Yangon serving as its nerve center. This document investigates how actors in</w:t>
      </w:r>
      <w:r>
        <w:t xml:space="preserve"> </w:t>
      </w:r>
      <w:r>
        <w:rPr>
          <w:bCs/>
          <w:b/>
        </w:rPr>
        <w:t xml:space="preserve">Myanmar Yangon</w:t>
      </w:r>
      <w:r>
        <w:t xml:space="preserve"> </w:t>
      </w:r>
      <w:r>
        <w:t xml:space="preserve">navigate the tension between state regulation, audience expectations, and global influences to redefine their roles within a rapidly modernizing society.</w:t>
      </w:r>
    </w:p>
    <w:p>
      <w:pPr>
        <w:pStyle w:val="BodyText"/>
      </w:pPr>
      <w:r>
        <w:t xml:space="preserve">The actor in</w:t>
      </w:r>
      <w:r>
        <w:t xml:space="preserve"> </w:t>
      </w:r>
      <w:r>
        <w:rPr>
          <w:bCs/>
          <w:b/>
        </w:rPr>
        <w:t xml:space="preserve">Myanmar Yangon</w:t>
      </w:r>
      <w:r>
        <w:t xml:space="preserve"> </w:t>
      </w:r>
      <w:r>
        <w:t xml:space="preserve">operates within a unique framework shaped by Myanmar’s colonial legacy, Buddhist traditions, and the resurgence of national pride following decades of isolation. The term “Actor” here encompasses not only film and theater professionals but also performers in traditional Burmese dance and oral storytelling—a critical distinction that underscores the diversity of performance art in</w:t>
      </w:r>
      <w:r>
        <w:t xml:space="preserve"> </w:t>
      </w:r>
      <w:r>
        <w:rPr>
          <w:bCs/>
          <w:b/>
        </w:rPr>
        <w:t xml:space="preserve">Myanmar Yangon</w:t>
      </w:r>
      <w:r>
        <w:t xml:space="preserve">.</w:t>
      </w:r>
    </w:p>
    <w:bookmarkEnd w:id="20"/>
    <w:bookmarkStart w:id="21" w:name="Xe73ad4a5f9963b91e7e317efe640b3764a1434f"/>
    <w:p>
      <w:pPr>
        <w:pStyle w:val="Heading2"/>
      </w:pPr>
      <w:r>
        <w:t xml:space="preserve">2. Historical Context: From Colonial Censorship to Contemporary Resurgence</w:t>
      </w:r>
    </w:p>
    <w:p>
      <w:pPr>
        <w:pStyle w:val="FirstParagraph"/>
      </w:pPr>
      <w:r>
        <w:t xml:space="preserve">The evolution of acting in Myanmar is deeply rooted in its colonial past, when British rule imposed restrictions on local artistic expression. During this period, actors were often constrained by censorship laws that suppressed narratives deemed subversive to colonial authority. However, the post-independence era saw a revival of Burmese cinema and theater, with Yangon becoming a focal point for creative experimentation.</w:t>
      </w:r>
    </w:p>
    <w:p>
      <w:pPr>
        <w:pStyle w:val="BodyText"/>
      </w:pPr>
      <w:r>
        <w:t xml:space="preserve">The 1950s and 1960s marked a golden age for Myanmar’s film industry, with Yangon-based studios producing iconic works that celebrated national identity. Actors during this time were revered as cultural icons, their performances often imbued with symbolic meanings related to Burmese nationalism. However, the military junta’s takeover in 1962 introduced strict state control over media, stifling artistic freedom and relegating actors to roles that aligned with regime propaganda.</w:t>
      </w:r>
    </w:p>
    <w:p>
      <w:pPr>
        <w:pStyle w:val="BodyText"/>
      </w:pPr>
      <w:r>
        <w:t xml:space="preserve">In recent years, democratization efforts have revitalized</w:t>
      </w:r>
      <w:r>
        <w:t xml:space="preserve"> </w:t>
      </w:r>
      <w:r>
        <w:rPr>
          <w:bCs/>
          <w:b/>
        </w:rPr>
        <w:t xml:space="preserve">Myanmar Yangon</w:t>
      </w:r>
      <w:r>
        <w:t xml:space="preserve">’s creative sector. Independent filmmakers and theater groups are now emerging, challenging traditional narratives and exploring themes of dissent, gender equality, and ethnic diversity. This renaissance has redefined the actor’s role in</w:t>
      </w:r>
      <w:r>
        <w:t xml:space="preserve"> </w:t>
      </w:r>
      <w:r>
        <w:rPr>
          <w:bCs/>
          <w:b/>
        </w:rPr>
        <w:t xml:space="preserve">Myanmar Yangon</w:t>
      </w:r>
      <w:r>
        <w:t xml:space="preserve">, transforming them into agents of social change rather than mere entertainers.</w:t>
      </w:r>
    </w:p>
    <w:bookmarkEnd w:id="21"/>
    <w:bookmarkStart w:id="22" w:name="Xfdab655e77ae6770f46b0bdf1ac20601946d115"/>
    <w:p>
      <w:pPr>
        <w:pStyle w:val="Heading2"/>
      </w:pPr>
      <w:r>
        <w:t xml:space="preserve">3. Challenges Facing Actors in Myanmar Yangon</w:t>
      </w:r>
    </w:p>
    <w:p>
      <w:pPr>
        <w:pStyle w:val="FirstParagraph"/>
      </w:pPr>
      <w:r>
        <w:t xml:space="preserve">Actors in</w:t>
      </w:r>
      <w:r>
        <w:t xml:space="preserve"> </w:t>
      </w:r>
      <w:r>
        <w:rPr>
          <w:bCs/>
          <w:b/>
        </w:rPr>
        <w:t xml:space="preserve">Myanmar Yangon</w:t>
      </w:r>
      <w:r>
        <w:t xml:space="preserve"> </w:t>
      </w:r>
      <w:r>
        <w:t xml:space="preserve">operate within a context marked by political uncertainty, economic constraints, and cultural conservatism. Key challenges include:</w:t>
      </w:r>
    </w:p>
    <w:p>
      <w:pPr>
        <w:numPr>
          <w:ilvl w:val="0"/>
          <w:numId w:val="1001"/>
        </w:numPr>
        <w:pStyle w:val="Compact"/>
      </w:pPr>
      <w:r>
        <w:rPr>
          <w:bCs/>
          <w:b/>
        </w:rPr>
        <w:t xml:space="preserve">Censorship and Self-Censorship:</w:t>
      </w:r>
      <w:r>
        <w:t xml:space="preserve"> </w:t>
      </w:r>
      <w:r>
        <w:t xml:space="preserve">Despite relaxed regulations post-2010, actors must still navigate a landscape where sensitive topics—such as ethnic conflicts or human rights abuses—remain taboo. This has led to widespread self-censorship, with many actors opting for safer, apolitical narratives.</w:t>
      </w:r>
    </w:p>
    <w:p>
      <w:pPr>
        <w:numPr>
          <w:ilvl w:val="0"/>
          <w:numId w:val="1001"/>
        </w:numPr>
        <w:pStyle w:val="Compact"/>
      </w:pPr>
      <w:r>
        <w:rPr>
          <w:bCs/>
          <w:b/>
        </w:rPr>
        <w:t xml:space="preserve">Economic Limitations:</w:t>
      </w:r>
      <w:r>
        <w:t xml:space="preserve"> </w:t>
      </w:r>
      <w:r>
        <w:t xml:space="preserve">The lack of private investment in the entertainment industry limits opportunities for actors, forcing many to work in low-budget productions or rely on foreign collaborations.</w:t>
      </w:r>
    </w:p>
    <w:p>
      <w:pPr>
        <w:numPr>
          <w:ilvl w:val="0"/>
          <w:numId w:val="1001"/>
        </w:numPr>
        <w:pStyle w:val="Compact"/>
      </w:pPr>
      <w:r>
        <w:rPr>
          <w:bCs/>
          <w:b/>
        </w:rPr>
        <w:t xml:space="preserve">Cultural Preservation vs. Globalization:</w:t>
      </w:r>
      <w:r>
        <w:t xml:space="preserve"> </w:t>
      </w:r>
      <w:r>
        <w:t xml:space="preserve">Actors must balance authenticity with global appeal, often modifying performances to cater to international audiences while retaining Burmese cultural elements.</w:t>
      </w:r>
    </w:p>
    <w:p>
      <w:pPr>
        <w:pStyle w:val="FirstParagraph"/>
      </w:pPr>
      <w:r>
        <w:t xml:space="preserve">These challenges have prompted a reevaluation of the actor’s role in</w:t>
      </w:r>
      <w:r>
        <w:t xml:space="preserve"> </w:t>
      </w:r>
      <w:r>
        <w:rPr>
          <w:bCs/>
          <w:b/>
        </w:rPr>
        <w:t xml:space="preserve">Myanmar Yangon</w:t>
      </w:r>
      <w:r>
        <w:t xml:space="preserve">, emphasizing resilience and adaptability. Many actors now engage in grassroots initiatives, such as community theater or social media campaigns, to circumvent institutional barriers and connect directly with audiences.</w:t>
      </w:r>
    </w:p>
    <w:bookmarkEnd w:id="22"/>
    <w:bookmarkStart w:id="23" w:name="the-actor-as-a-reflection-of-society"/>
    <w:p>
      <w:pPr>
        <w:pStyle w:val="Heading2"/>
      </w:pPr>
      <w:r>
        <w:t xml:space="preserve">4. The Actor as a Reflection of Society</w:t>
      </w:r>
    </w:p>
    <w:p>
      <w:pPr>
        <w:pStyle w:val="FirstParagraph"/>
      </w:pPr>
      <w:r>
        <w:t xml:space="preserve">In</w:t>
      </w:r>
      <w:r>
        <w:t xml:space="preserve"> </w:t>
      </w:r>
      <w:r>
        <w:rPr>
          <w:bCs/>
          <w:b/>
        </w:rPr>
        <w:t xml:space="preserve">Myanmar Yangon</w:t>
      </w:r>
      <w:r>
        <w:t xml:space="preserve">, the actor serves as both a mirror and a mold for societal values. Films and plays produced in the city often address pressing issues such as poverty, gender inequality, and inter-ethnic tensions. For example, recent films like *The River* (2019) have explored the plight of rural communities, with actors using their platforms to amplify marginalized voices.</w:t>
      </w:r>
    </w:p>
    <w:p>
      <w:pPr>
        <w:pStyle w:val="BodyText"/>
      </w:pPr>
      <w:r>
        <w:t xml:space="preserve">Beyond film and theater, actors in</w:t>
      </w:r>
      <w:r>
        <w:t xml:space="preserve"> </w:t>
      </w:r>
      <w:r>
        <w:rPr>
          <w:bCs/>
          <w:b/>
        </w:rPr>
        <w:t xml:space="preserve">Myanmar Yangon</w:t>
      </w:r>
      <w:r>
        <w:t xml:space="preserve"> </w:t>
      </w:r>
      <w:r>
        <w:t xml:space="preserve">contribute to cultural preservation through traditional arts. Performers in Burmese dance and puppetry—often taught by family members or local guilds—play a crucial role in safeguarding indigenous knowledge systems. This dual function of actor as both modern performer and traditional custodian underscores the profession’s centrality to Myanmar’s cultural heritage.</w:t>
      </w:r>
    </w:p>
    <w:bookmarkEnd w:id="23"/>
    <w:bookmarkStart w:id="24" w:name="Xa423c23e08a5ec49b29c8b4d81a284e4c1a327c"/>
    <w:p>
      <w:pPr>
        <w:pStyle w:val="Heading2"/>
      </w:pPr>
      <w:r>
        <w:t xml:space="preserve">5. Educational Frameworks and Actor Development</w:t>
      </w:r>
    </w:p>
    <w:p>
      <w:pPr>
        <w:pStyle w:val="FirstParagraph"/>
      </w:pPr>
      <w:r>
        <w:t xml:space="preserve">The development of actors in</w:t>
      </w:r>
      <w:r>
        <w:t xml:space="preserve"> </w:t>
      </w:r>
      <w:r>
        <w:rPr>
          <w:bCs/>
          <w:b/>
        </w:rPr>
        <w:t xml:space="preserve">Myanmar Yangon</w:t>
      </w:r>
      <w:r>
        <w:t xml:space="preserve"> </w:t>
      </w:r>
      <w:r>
        <w:t xml:space="preserve">is supported by a growing network of academies, workshops, and mentorship programs. Institutions such as the Yangon Institute of Performing Arts (YIPA) provide formal training in acting, dance, and music. However, these programs often face challenges such as limited resources and a lack of standardized curricula.</w:t>
      </w:r>
    </w:p>
    <w:p>
      <w:pPr>
        <w:pStyle w:val="BodyText"/>
      </w:pPr>
      <w:r>
        <w:t xml:space="preserve">Informal learning remains vital for many actors. Apprenticeships with veteran performers or participation in community-based theater groups are common pathways to skill development. This hybrid model of education ensures that actors in</w:t>
      </w:r>
      <w:r>
        <w:t xml:space="preserve"> </w:t>
      </w:r>
      <w:r>
        <w:rPr>
          <w:bCs/>
          <w:b/>
        </w:rPr>
        <w:t xml:space="preserve">Myanmar Yangon</w:t>
      </w:r>
      <w:r>
        <w:t xml:space="preserve"> </w:t>
      </w:r>
      <w:r>
        <w:t xml:space="preserve">remain deeply connected to their cultural roots while adapting to contemporary demands.</w:t>
      </w:r>
    </w:p>
    <w:bookmarkEnd w:id="24"/>
    <w:bookmarkStart w:id="25" w:name="X60b22f4f38d43af98f860bf8332091df6f2b614"/>
    <w:p>
      <w:pPr>
        <w:pStyle w:val="Heading2"/>
      </w:pPr>
      <w:r>
        <w:t xml:space="preserve">6. The Future of the Actor in Myanmar Yangon</w:t>
      </w:r>
    </w:p>
    <w:p>
      <w:pPr>
        <w:pStyle w:val="FirstParagraph"/>
      </w:pPr>
      <w:r>
        <w:t xml:space="preserve">The future of actors in</w:t>
      </w:r>
      <w:r>
        <w:t xml:space="preserve"> </w:t>
      </w:r>
      <w:r>
        <w:rPr>
          <w:bCs/>
          <w:b/>
        </w:rPr>
        <w:t xml:space="preserve">Myanmar Yangon</w:t>
      </w:r>
      <w:r>
        <w:t xml:space="preserve"> </w:t>
      </w:r>
      <w:r>
        <w:t xml:space="preserve">depends on several factors, including political stability, international investment, and the resilience of local creative communities. As global audiences grow more interested in Southeast Asian cinema, actors from</w:t>
      </w:r>
      <w:r>
        <w:t xml:space="preserve"> </w:t>
      </w:r>
      <w:r>
        <w:rPr>
          <w:bCs/>
          <w:b/>
        </w:rPr>
        <w:t xml:space="preserve">Myanmar Yangon</w:t>
      </w:r>
      <w:r>
        <w:t xml:space="preserve"> </w:t>
      </w:r>
      <w:r>
        <w:t xml:space="preserve">have the potential to gain international recognition while maintaining their cultural identity.</w:t>
      </w:r>
    </w:p>
    <w:p>
      <w:pPr>
        <w:pStyle w:val="BodyText"/>
      </w:pPr>
      <w:r>
        <w:t xml:space="preserve">To achieve this balance, stakeholders must prioritize policies that protect artistic freedom, invest in infrastructure for media production, and foster cross-border collaborations. Additionally, actors themselves must continue to innovate, leveraging digital platforms such as streaming services and social media to reach wider audiences.</w:t>
      </w:r>
    </w:p>
    <w:bookmarkEnd w:id="25"/>
    <w:bookmarkStart w:id="26" w:name="X9af699188a4ae2522e38e49e56942f460d89df7"/>
    <w:p>
      <w:pPr>
        <w:pStyle w:val="Heading2"/>
      </w:pPr>
      <w:r>
        <w:t xml:space="preserve">7. Conclusion: The Actor as a Pillar of Change</w:t>
      </w:r>
    </w:p>
    <w:p>
      <w:pPr>
        <w:pStyle w:val="FirstParagraph"/>
      </w:pPr>
      <w:r>
        <w:t xml:space="preserve">In</w:t>
      </w:r>
      <w:r>
        <w:t xml:space="preserve"> </w:t>
      </w:r>
      <w:r>
        <w:rPr>
          <w:bCs/>
          <w:b/>
        </w:rPr>
        <w:t xml:space="preserve">Myanmar Yangon</w:t>
      </w:r>
      <w:r>
        <w:t xml:space="preserve">, the actor occupies a unique position at the intersection of tradition, politics, and modernity. Their work not only entertains but also educates, challenges norms, and preserves cultural memory. As Myanmar continues its journey toward democratization and globalization, actors in</w:t>
      </w:r>
      <w:r>
        <w:t xml:space="preserve"> </w:t>
      </w:r>
      <w:r>
        <w:rPr>
          <w:bCs/>
          <w:b/>
        </w:rPr>
        <w:t xml:space="preserve">Myanmar Yangon</w:t>
      </w:r>
      <w:r>
        <w:t xml:space="preserve"> </w:t>
      </w:r>
      <w:r>
        <w:t xml:space="preserve">will remain essential figures in shaping the nation’s narrative—both domestically and on the world stage.</w:t>
      </w:r>
    </w:p>
    <w:p>
      <w:pPr>
        <w:pStyle w:val="BodyText"/>
      </w:pPr>
      <w:r>
        <w:t xml:space="preserve">This academic document underscores the need for further research into the evolving role of “Actor” in</w:t>
      </w:r>
      <w:r>
        <w:t xml:space="preserve"> </w:t>
      </w:r>
      <w:r>
        <w:rPr>
          <w:bCs/>
          <w:b/>
        </w:rPr>
        <w:t xml:space="preserve">Myanmar Yangon</w:t>
      </w:r>
      <w:r>
        <w:t xml:space="preserve">, particularly as digital media and cross-cultural exchanges redefine performance art. By centering actors within broader socio-political frameworks, we can better understand their contributions to Myanmar’s cultural renaissance.</w:t>
      </w:r>
    </w:p>
    <w:p>
      <w:pPr>
        <w:pStyle w:val="BodyText"/>
      </w:pPr>
      <w:r>
        <w:rPr>
          <w:bCs/>
          <w:b/>
        </w:rPr>
        <w:t xml:space="preserve">Keywords:</w:t>
      </w:r>
      <w:r>
        <w:t xml:space="preserve"> </w:t>
      </w:r>
      <w:r>
        <w:t xml:space="preserve">Actor, Myanmar Yangon, Cultural Preservation, Performing Arts, Social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2026-07-14T19:33:15Z</dcterms:created>
  <dcterms:modified xsi:type="dcterms:W3CDTF">2026-07-14T19:33:15Z</dcterms:modified>
</cp:coreProperties>
</file>

<file path=docProps/custom.xml><?xml version="1.0" encoding="utf-8"?>
<Properties xmlns="http://schemas.openxmlformats.org/officeDocument/2006/custom-properties" xmlns:vt="http://schemas.openxmlformats.org/officeDocument/2006/docPropsVTypes"/>
</file>