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Netherlands</w:t>
      </w:r>
      <w:r>
        <w:t xml:space="preserve"> </w:t>
      </w:r>
      <w:r>
        <w:t xml:space="preserve">Amsterdam</w:t>
      </w:r>
    </w:p>
    <w:bookmarkStart w:id="26" w:name="X065b5f199deadc523d3e7b2dea393a53c78e3f1"/>
    <w:p>
      <w:pPr>
        <w:pStyle w:val="Heading1"/>
      </w:pPr>
      <w:r>
        <w:t xml:space="preserve">Abstract Academic Document: The Role of Actor in Netherlands Amsterdam</w:t>
      </w:r>
    </w:p>
    <w:p>
      <w:pPr>
        <w:pStyle w:val="FirstParagraph"/>
      </w:pPr>
      <w:r>
        <w:rPr>
          <w:bCs/>
          <w:b/>
        </w:rPr>
        <w:t xml:space="preserve">The term "Actor" occupies a central position in the cultural, social, and economic fabric of the Netherlands Amsterdam. As a city renowned for its artistic heritage, progressive policies, and vibrant theatrical traditions, Amsterdam has long served as a crucible for innovative performance arts. This academic abstract explores the multifaceted role of the Actor within this specific context—emphasizing their historical significance, contemporary contributions, and future potential in shaping the cultural identity of Netherlands Amsterdam. By examining theoretical frameworks, empirical case studies, and policy initiatives, this document aims to highlight how Actors function as both cultural ambassadors and dynamic agents of societal change in one of Europe’s most iconic urban centers.</w:t>
      </w:r>
    </w:p>
    <w:bookmarkStart w:id="20" w:name="X13cc4026241c9202bb1763521fb0c1242cbb6d5"/>
    <w:p>
      <w:pPr>
        <w:pStyle w:val="Heading2"/>
      </w:pPr>
      <w:r>
        <w:t xml:space="preserve">Historical Context: The Evolution of Actor in Netherlands Amsterdam</w:t>
      </w:r>
    </w:p>
    <w:p>
      <w:pPr>
        <w:pStyle w:val="FirstParagraph"/>
      </w:pPr>
      <w:r>
        <w:t xml:space="preserve">The history of the Actor in Netherlands Amsterdam is deeply intertwined with the city’s transformation into a global hub for performing arts. From the early days of Dutch theater in the 17th century to the avant-garde movements of modernity, Actors have played a pivotal role in reflecting and shaping societal values. Amsterdam’s Golden Age saw theaters like the Stadsschouwburg (established in 1638) become focal points for theatrical experimentation, with Actors navigating themes of morality, politics, and identity. The city’s liberal traditions and multicultural influences have further enriched the Actor’s repertoire, enabling them to engage with diverse narratives—from traditional Dutch plays by figures like Herman Heijermans to contemporary works addressing migration, gender dynamics, and climate change.</w:t>
      </w:r>
    </w:p>
    <w:p>
      <w:pPr>
        <w:pStyle w:val="BodyText"/>
      </w:pPr>
      <w:r>
        <w:t xml:space="preserve">During the 20th century, Amsterdam emerged as a beacon for avant-garde performance art. The rise of experimental theater companies such as Toneelgroep Amsterdam (founded in 1965) redefined the Actor’s role, emphasizing physicality, improvisation, and interdisciplinary collaboration. These developments positioned Netherlands Amsterdam not only as a consumer of global theatrical trends but also as a producer of groundbreaking work that challenges conventional notions of performance.</w:t>
      </w:r>
    </w:p>
    <w:bookmarkEnd w:id="20"/>
    <w:bookmarkStart w:id="21" w:name="Xdfcd36ce9fa2fa4cc48b456f1a5a3b123b01bf6"/>
    <w:p>
      <w:pPr>
        <w:pStyle w:val="Heading2"/>
      </w:pPr>
      <w:r>
        <w:t xml:space="preserve">Theoretical Frameworks: Understanding the Actor’s Role</w:t>
      </w:r>
    </w:p>
    <w:p>
      <w:pPr>
        <w:pStyle w:val="FirstParagraph"/>
      </w:pPr>
      <w:r>
        <w:t xml:space="preserve">Academic discourse on the Actor often draws from theories in performance studies, sociology, and cultural anthropology. In the context of Netherlands Amsterdam, scholars such as Johan van der Meer and Liesbet van Zoonen have analyzed how Actors act as intermediaries between institutional power structures and grassroots cultural movements. Drawing on Michel Foucault’s concept of "performativity," this abstract argues that Actors in Amsterdam are not merely interpreters of scripts but active participants in constructing social realities through their performances.</w:t>
      </w:r>
    </w:p>
    <w:p>
      <w:pPr>
        <w:pStyle w:val="BodyText"/>
      </w:pPr>
      <w:r>
        <w:t xml:space="preserve">Moreover, the Actor’s role is amplified by Amsterdam’s unique socio-political environment. As a city governed by progressive policies and a strong emphasis on civic engagement, Actors are frequently called upon to address pressing societal issues. For example, productions tackling themes of housing inequality or racial discrimination—issues deeply rooted in Amsterdam’s urban landscape—demonstrate the Actor’s capacity to provoke dialogue and inspire collective action.</w:t>
      </w:r>
    </w:p>
    <w:bookmarkEnd w:id="21"/>
    <w:bookmarkStart w:id="22" w:name="X268d26e3037314fdfe6c0e59a471603ffad8a9a"/>
    <w:p>
      <w:pPr>
        <w:pStyle w:val="Heading2"/>
      </w:pPr>
      <w:r>
        <w:t xml:space="preserve">Contemporary Contributions: The Actor as Cultural Catalyst</w:t>
      </w:r>
    </w:p>
    <w:p>
      <w:pPr>
        <w:pStyle w:val="FirstParagraph"/>
      </w:pPr>
      <w:r>
        <w:t xml:space="preserve">In contemporary Netherlands Amsterdam, Actors are increasingly recognized as cultural catalysts who bridge gaps between art and activism. The city’s thriving arts scene, supported by institutions like the Amsterdam University of the Arts (AKI) and the Royal Conservatory of Music, ensures a continuous pipeline of talent. These Actors are not confined to traditional stages; they engage in street theater, digital performances, and community-based projects that reflect Amsterdam’s diversity.</w:t>
      </w:r>
    </w:p>
    <w:p>
      <w:pPr>
        <w:pStyle w:val="BodyText"/>
      </w:pPr>
      <w:r>
        <w:t xml:space="preserve">Notably, the Actor’s influence extends beyond theatrical spaces into public spheres. For instance, initiatives like "Actors for Climate Action" leverage the visibility of performers to advocate for environmental sustainability—a cause central to Amsterdam’s global identity as a green city. Similarly, Actors in multicultural neighborhoods often serve as cultural mediators, using their art to foster intercultural understanding among Amsterdam’s residents.</w:t>
      </w:r>
    </w:p>
    <w:p>
      <w:pPr>
        <w:pStyle w:val="BodyText"/>
      </w:pPr>
      <w:r>
        <w:t xml:space="preserve">Economically, the Actor contributes significantly to Netherlands Amsterdam’s tourism and creative industries. Attractions such as the Anne Frank House and Westergasfabriek—a former gas plant transformed into a cultural complex—rely on Actors to deliver immersive experiences that attract millions of visitors annually. This economic impact underscores the Actor’s role as both an artist and a contributor to Amsterdam’s status as a global cultural capital.</w:t>
      </w:r>
    </w:p>
    <w:bookmarkEnd w:id="22"/>
    <w:bookmarkStart w:id="23" w:name="X70f1c7d185aa19c68452be85c18f244961135bf"/>
    <w:p>
      <w:pPr>
        <w:pStyle w:val="Heading2"/>
      </w:pPr>
      <w:r>
        <w:t xml:space="preserve">Policy and Education: Supporting the Actor’s Development</w:t>
      </w:r>
    </w:p>
    <w:p>
      <w:pPr>
        <w:pStyle w:val="FirstParagraph"/>
      </w:pPr>
      <w:r>
        <w:t xml:space="preserve">The Netherlands Amsterdam government has implemented policies to nurture the growth of Actors, recognizing their importance in sustaining the city’s creative economy. Programs such as the "Amsterdam Performing Arts Fund" provide financial support for emerging talent, while partnerships between academic institutions and theater companies ensure rigorous training. The inclusion of Actor training in secondary education—through programs like "Theater Studies in Amsterdam”—further demonstrates a commitment to cultivating future generations of performers.</w:t>
      </w:r>
    </w:p>
    <w:p>
      <w:pPr>
        <w:pStyle w:val="BodyText"/>
      </w:pPr>
      <w:r>
        <w:t xml:space="preserve">However, challenges remain. Rising rents and gentrification threaten the affordability of rehearsal spaces and studios, which are critical for Actors’ development. Additionally, the digitalization of performance arts raises questions about the sustainability of traditional Actor roles in an era dominated by streaming platforms and virtual productions.</w:t>
      </w:r>
    </w:p>
    <w:bookmarkEnd w:id="23"/>
    <w:bookmarkStart w:id="24" w:name="Xdfb8ade0bd044d918cc2aa019073929b5133fa2"/>
    <w:p>
      <w:pPr>
        <w:pStyle w:val="Heading2"/>
      </w:pPr>
      <w:r>
        <w:t xml:space="preserve">Future Prospects: The Actor’s Role in a Transforming Amsterdam</w:t>
      </w:r>
    </w:p>
    <w:p>
      <w:pPr>
        <w:pStyle w:val="FirstParagraph"/>
      </w:pPr>
      <w:r>
        <w:t xml:space="preserve">Looking ahead, the Actor in Netherlands Amsterdam must adapt to evolving technological, social, and environmental landscapes. Virtual reality (VR) theater projects and AI-driven performances are already redefining what it means to be an Actor. At the same time, the global pandemic has highlighted the resilience of live performance and the need for Actors to innovate in hybrid formats.</w:t>
      </w:r>
    </w:p>
    <w:p>
      <w:pPr>
        <w:pStyle w:val="BodyText"/>
      </w:pPr>
      <w:r>
        <w:t xml:space="preserve">As Amsterdam continues its journey toward carbon neutrality and inclusivity, Actors are poised to play a crucial role in shaping narratives that align with these goals. By embracing diversity, leveraging technology, and engaging with policy-makers, they can ensure their relevance in both local and global contexts.</w:t>
      </w:r>
    </w:p>
    <w:bookmarkEnd w:id="24"/>
    <w:bookmarkStart w:id="25" w:name="conclusion"/>
    <w:p>
      <w:pPr>
        <w:pStyle w:val="Heading2"/>
      </w:pPr>
      <w:r>
        <w:t xml:space="preserve">Conclusion</w:t>
      </w:r>
    </w:p>
    <w:p>
      <w:pPr>
        <w:pStyle w:val="FirstParagraph"/>
      </w:pPr>
      <w:r>
        <w:t xml:space="preserve">In conclusion, the Actor in Netherlands Amsterdam is a vital force that transcends traditional boundaries of art and culture. Their historical legacy, contemporary contributions, and future potential underscore the importance of supporting this profession within the city’s unique socio-cultural framework. As academic research continues to explore these dynamics, it becomes clear that Actors are not only performers but also architects of Amsterdam’s identity—a role that demands recognition, investment, and celebration.</w:t>
      </w:r>
    </w:p>
    <w:p>
      <w:pPr>
        <w:pStyle w:val="BodyText"/>
      </w:pPr>
      <w:r>
        <w:rPr>
          <w:bCs/>
          <w:b/>
        </w:rPr>
        <w:t xml:space="preserve">This abstract underscores the necessity of integrating Actor-centric perspectives into broader discussions about cultural policy, urban development, and social innovation in Netherlands Amsterdam. By doing so, we affirm the Actor’s indispensable place in shaping a sustainable and inclusive future for one of Europe’s most vibrant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Netherlands Amsterdam</dc:title>
  <dc:creator/>
  <cp:keywords/>
  <dcterms:created xsi:type="dcterms:W3CDTF">2026-07-17T12:48:30Z</dcterms:created>
  <dcterms:modified xsi:type="dcterms:W3CDTF">2026-07-17T12:48:30Z</dcterms:modified>
</cp:coreProperties>
</file>

<file path=docProps/custom.xml><?xml version="1.0" encoding="utf-8"?>
<Properties xmlns="http://schemas.openxmlformats.org/officeDocument/2006/custom-properties" xmlns:vt="http://schemas.openxmlformats.org/officeDocument/2006/docPropsVTypes"/>
</file>