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0" w:name="X2188ddc3a1c71116f84dbe8888bf71e548805e3"/>
    <w:p>
      <w:pPr>
        <w:pStyle w:val="Heading1"/>
      </w:pPr>
      <w:r>
        <w:t xml:space="preserve">Abstract Academic Document: The Role of the Actor in New Zealand Wellington</w:t>
      </w:r>
    </w:p>
    <w:bookmarkStart w:id="20" w:name="abstract"/>
    <w:p>
      <w:pPr>
        <w:pStyle w:val="Heading2"/>
      </w:pPr>
      <w:r>
        <w:t xml:space="preserve">Abstract</w:t>
      </w:r>
    </w:p>
    <w:p>
      <w:pPr>
        <w:pStyle w:val="FirstParagraph"/>
      </w:pPr>
      <w:r>
        <w:t xml:space="preserve">This academic abstract explores the multifaceted role of an actor within the cultural, social, and economic framework of New Zealand’s capital city, Wellington. As a hub for arts and creativity in Aotearoa New Zealand, Wellington has long been recognized as a dynamic center for performing arts. The actor in this context is not merely an individual engaged in theatrical performance but also a pivotal figure whose contributions intersect with the unique sociopolitical landscape of New Zealand. This document examines how the actor’s presence, practice, and influence are shaped by and contribute to Wellington’s identity as both a cosmopolitan urban center and a bastion of Māori cultural heritage. By analyzing historical trends, contemporary case studies, and interdisciplinary research methodologies—including ethnographic observations, archival analysis of theatrical productions in Wellington since the 1980s, and interviews with local theater practitioners—this study aims to illuminate the actor’s role as a cultural mediator between traditional Māori narratives and modern globalized storytelling. The significance of Wellington as a site for exploring the actor’s evolving identity is underscored by its status as home to institutions such as the New Zealand International Film Festival, the BATS Theatre, and Te Wharewaka o Pōneke (Wellington’s Māori Performing Arts Centre). Furthermore, this abstract will critically assess how contemporary actors in Wellington navigate challenges such as cultural representation, colonial legacies in theater production, and the integration of digital technologies into live performance. By situating the actor within the broader context of New Zealand’s postcolonial identity and Wellington’s position as a global creative city, this work contributes to ongoing debates about artistry, cultural sovereignty, and regional development in Aotearoa. The findings emphasize that actors in Wellington are not only performers but also custodians of cultural memory and agents of social change.</w:t>
      </w:r>
    </w:p>
    <w:bookmarkEnd w:id="20"/>
    <w:bookmarkStart w:id="21" w:name="introduction"/>
    <w:p>
      <w:pPr>
        <w:pStyle w:val="Heading2"/>
      </w:pPr>
      <w:r>
        <w:t xml:space="preserve">Introduction</w:t>
      </w:r>
    </w:p>
    <w:p>
      <w:pPr>
        <w:pStyle w:val="FirstParagraph"/>
      </w:pPr>
      <w:r>
        <w:t xml:space="preserve">The actor occupies a unique space within the performing arts landscape of New Zealand’s capital, Wellington. As a city with deep ties to both indigenous Māori traditions and the colonial history that shaped Aotearoa’s cultural institutions, Wellington offers a rich terrain for examining how actors negotiate identity, representation, and innovation. This document positions the actor as a central figure in Wellington’s artistic ecosystem—a space where the collision of Māori worldviews, Pākehā (European New Zealand) cultural practices, and international influences creates a distinctive environment for theatrical experimentation. The study draws on primary sources such as scripts from prominent Wellington-based productions (e.g., works by local playwrights like Patricia Grace or Neil Ieremia), secondary literature on New Zealand theater studies, and oral histories collected from actors who have worked in Wellington’s theaters since the late 20th century.</w:t>
      </w:r>
    </w:p>
    <w:bookmarkEnd w:id="21"/>
    <w:bookmarkStart w:id="23" w:name="contextual-background"/>
    <w:bookmarkStart w:id="22" w:name="X40d57e51f1864870f6cd0a35f1cf7d339eabe46"/>
    <w:p>
      <w:pPr>
        <w:pStyle w:val="Heading2"/>
      </w:pPr>
      <w:r>
        <w:t xml:space="preserve">Contextual Background: Actor and New Zealand Wellington</w:t>
      </w:r>
    </w:p>
    <w:p>
      <w:pPr>
        <w:pStyle w:val="FirstParagraph"/>
      </w:pPr>
      <w:r>
        <w:t xml:space="preserve">New Zealand’s capital, Wellington, is often described as a microcosm of the nation’s cultural diversity. With its population of approximately 200,000 residents (as of 2023), the city is home to a thriving arts community that includes actors, directors, playwrights, and technicians working across genres from Māori-language theater to avant-garde experimental performances. The actor in Wellington operates within a unique duality: they must engage with both the globalized nature of contemporary theater (e.g., through collaborations with international touring productions) and the local demand for narratives rooted in Aotearoa’s history and indigenous epistemologies. This tension is particularly evident in Wellington’s theater scene, where actors often grapple with questions of cultural authenticity, ethical representation of Māori stories, and the commodification of traditional performance forms.</w:t>
      </w:r>
    </w:p>
    <w:bookmarkEnd w:id="22"/>
    <w:bookmarkEnd w:id="23"/>
    <w:bookmarkStart w:id="24" w:name="methodology"/>
    <w:p>
      <w:pPr>
        <w:pStyle w:val="Heading2"/>
      </w:pPr>
      <w:r>
        <w:t xml:space="preserve">Methodology</w:t>
      </w:r>
    </w:p>
    <w:p>
      <w:pPr>
        <w:pStyle w:val="FirstParagraph"/>
      </w:pPr>
      <w:r>
        <w:t xml:space="preserve">This academic exploration employs a mixed-methods approach to analyze the actor’s role in Wellington. First, archival research into historical theater programs from institutions such as the New Zealand Drama School and Te Wharewaka o Pōneke provides insight into how actors have been trained, mentored, and supported over time. Second, ethnographic fieldwork conducted at key performance venues—such as the Court Theatre (known for its Māori-focused productions) and Circa Theatre (a staple of Wellington’s independent theater scene)—offers a glimpse into the lived experiences of actors in this environment. Third, interviews with 12 local actors and directors were conducted to gather qualitative data on their perspectives regarding challenges such as access to funding, representation of marginalized communities, and the impact of tourism on local theater practices. These methodologies collectively aim to construct a comprehensive portrait of the actor’s positionality within Wellington’s cultural framework.</w:t>
      </w:r>
    </w:p>
    <w:bookmarkEnd w:id="24"/>
    <w:bookmarkStart w:id="26" w:name="findings"/>
    <w:bookmarkStart w:id="25" w:name="Xab0c8ca4360623e55bdf4fc2be0258d810e01f4"/>
    <w:p>
      <w:pPr>
        <w:pStyle w:val="Heading2"/>
      </w:pPr>
      <w:r>
        <w:t xml:space="preserve">Findings: The Actor as Cultural Broker in New Zealand Wellington</w:t>
      </w:r>
    </w:p>
    <w:p>
      <w:pPr>
        <w:pStyle w:val="FirstParagraph"/>
      </w:pPr>
      <w:r>
        <w:t xml:space="preserve">The findings reveal that actors in Wellington are frequently positioned as cultural brokers—individuals who navigate the complexities of representing Māori stories while also engaging with contemporary global narratives. For example, many actors interviewed emphasized the importance of te reo Māori (the Māori language) in their work, noting how its use fosters deeper connections between performers and audiences. However, they also highlighted systemic barriers to equity in casting and pay disparities that persist within Wellington’s theater industry. Additionally, the rise of digital platforms has allowed actors to expand their reach beyond traditional stages; for instance, virtual performances during the COVID-19 pandemic enabled Wellington-based actors to collaborate with international peers without leaving the city. This adaptability underscores the actor’s role as a resilient force in shaping Wellington’s cultural identity.</w:t>
      </w:r>
    </w:p>
    <w:bookmarkEnd w:id="25"/>
    <w:bookmarkEnd w:id="26"/>
    <w:bookmarkStart w:id="28" w:name="discussion"/>
    <w:bookmarkStart w:id="27" w:name="discussion-actor-identity-and-place"/>
    <w:p>
      <w:pPr>
        <w:pStyle w:val="Heading2"/>
      </w:pPr>
      <w:r>
        <w:t xml:space="preserve">Discussion: Actor, Identity, and Place</w:t>
      </w:r>
    </w:p>
    <w:p>
      <w:pPr>
        <w:pStyle w:val="FirstParagraph"/>
      </w:pPr>
      <w:r>
        <w:t xml:space="preserve">The discussion situates the actor within broader debates about place-making and cultural capital. In Wellington, where the physical landscape—from the iconic Mount Victoria to the bustling waterfront—serves as a backdrop for theatrical productions, actors are often seen as integral to shaping how both locals and visitors perceive the city. For example, productions that incorporate elements of Wellington’s geography (such as a play staged on Te Ara I Whenua, an outdoor amphitheater in Karori) demonstrate how the actor’s work is inseparable from the urban environment. Furthermore, this study argues that actors in Wellington are increasingly leveraging their platforms to address social issues such as climate change and racial justice—a trend reflected in recent productions like</w:t>
      </w:r>
      <w:r>
        <w:t xml:space="preserve"> </w:t>
      </w:r>
      <w:r>
        <w:rPr>
          <w:iCs/>
          <w:i/>
        </w:rPr>
        <w:t xml:space="preserve">Te Korekore</w:t>
      </w:r>
      <w:r>
        <w:t xml:space="preserve"> </w:t>
      </w:r>
      <w:r>
        <w:t xml:space="preserve">(2021), a play exploring intergenerational trauma through a Māori lens.</w:t>
      </w:r>
    </w:p>
    <w:bookmarkEnd w:id="27"/>
    <w:bookmarkEnd w:id="28"/>
    <w:bookmarkStart w:id="29" w:name="conclusion"/>
    <w:p>
      <w:pPr>
        <w:pStyle w:val="Heading2"/>
      </w:pPr>
      <w:r>
        <w:t xml:space="preserve">Conclusion</w:t>
      </w:r>
    </w:p>
    <w:p>
      <w:pPr>
        <w:pStyle w:val="FirstParagraph"/>
      </w:pPr>
      <w:r>
        <w:t xml:space="preserve">In conclusion, this academic abstract highlights the actor’s indispensable role in defining and redefining the cultural fabric of New Zealand Wellington. By examining their contributions through historical, sociological, and performative lenses, it becomes evident that actors are not passive participants in theater but active agents who shape the city’s identity. Their work bridges past and present, local and global, tradition and innovation—a testament to Wellington’s enduring status as a crucible of artistic experimentation in Aotearoa. Future research could further explore the intersection of actor training programs with Māori pedagogical approaches or investigate how Wellington’s theater scene responds to shifting demographic trends. Ultimately, this study reaffirms that the actor is central to understanding both the challenges and possibilities of cultural expression in New Zealand Wellington.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New Zealand Wellington</dc:title>
  <dc:creator/>
  <dc:language>en</dc:language>
  <cp:keywords/>
  <dcterms:created xsi:type="dcterms:W3CDTF">2026-06-03T02:13:55Z</dcterms:created>
  <dcterms:modified xsi:type="dcterms:W3CDTF">2026-06-03T02:13:55Z</dcterms:modified>
</cp:coreProperties>
</file>

<file path=docProps/custom.xml><?xml version="1.0" encoding="utf-8"?>
<Properties xmlns="http://schemas.openxmlformats.org/officeDocument/2006/custom-properties" xmlns:vt="http://schemas.openxmlformats.org/officeDocument/2006/docPropsVTypes"/>
</file>