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Actors</w:t>
      </w:r>
      <w:r>
        <w:t xml:space="preserve"> </w:t>
      </w:r>
      <w:r>
        <w:t xml:space="preserve">in</w:t>
      </w:r>
      <w:r>
        <w:t xml:space="preserve"> </w:t>
      </w:r>
      <w:r>
        <w:t xml:space="preserve">Nigeria</w:t>
      </w:r>
      <w:r>
        <w:t xml:space="preserve"> </w:t>
      </w:r>
      <w:r>
        <w:t xml:space="preserve">Abuja:</w:t>
      </w:r>
      <w:r>
        <w:t xml:space="preserve"> </w:t>
      </w:r>
      <w:r>
        <w:t xml:space="preserve">An</w:t>
      </w:r>
      <w:r>
        <w:t xml:space="preserve"> </w:t>
      </w:r>
      <w:r>
        <w:t xml:space="preserve">Academic</w:t>
      </w:r>
      <w:r>
        <w:t xml:space="preserve"> </w:t>
      </w:r>
      <w:r>
        <w:t xml:space="preserve">Abstract</w:t>
      </w:r>
      <w:r>
        <w:t xml:space="preserve"> </w:t>
      </w:r>
      <w:r>
        <w:t xml:space="preserve">Document</w:t>
      </w:r>
    </w:p>
    <w:p>
      <w:pPr>
        <w:pStyle w:val="FirstParagraph"/>
      </w:pPr>
      <w:r>
        <w:t xml:space="preserve">```html</w:t>
      </w:r>
    </w:p>
    <w:bookmarkStart w:id="27" w:name="X19222e50dd62bf5c5dcee0c4104e69a2b572f6a"/>
    <w:p>
      <w:pPr>
        <w:pStyle w:val="Heading1"/>
      </w:pPr>
      <w:r>
        <w:t xml:space="preserve">The Role of Actors in Nigeria Abuja: An Academic Abstract Document</w:t>
      </w:r>
    </w:p>
    <w:bookmarkStart w:id="20" w:name="abstract"/>
    <w:p>
      <w:pPr>
        <w:pStyle w:val="Heading2"/>
      </w:pPr>
      <w:r>
        <w:t xml:space="preserve">Abstract</w:t>
      </w:r>
    </w:p>
    <w:p>
      <w:pPr>
        <w:pStyle w:val="FirstParagraph"/>
      </w:pPr>
      <w:r>
        <w:t xml:space="preserve">This academic document critically examines the multifaceted role of actors within the socio-cultural and economic landscape of Nigeria’s capital city, Abuja. As a hub for governance, cultural innovation, and media production, Abuja presents unique opportunities and challenges for actors in both theatrical and cinematic domains. The study explores how actors contribute to national identity formation, community engagement, and artistic expression in a rapidly urbanizing environment. By analyzing the historical evolution of acting traditions in Nigeria with a focus on Abuja’s contemporary scene, this paper argues that actors are pivotal agents of cultural preservation and modernization. It further investigates the challenges—such as limited funding, infrastructure gaps, and societal perceptions—that hinder the growth of the performing arts sector in Abuja. Drawing on case studies of local theater groups, film productions, and community-based initiatives, this document underscores the transformative potential of actors in shaping Nigeria’s artistic future while addressing systemic barriers to their development. The findings emphasize the need for policy interventions to institutionalize support for actors and foster sustainable growth in Abuja’s creative industries.</w:t>
      </w:r>
    </w:p>
    <w:bookmarkEnd w:id="20"/>
    <w:bookmarkStart w:id="21" w:name="introduction"/>
    <w:p>
      <w:pPr>
        <w:pStyle w:val="Heading2"/>
      </w:pPr>
      <w:r>
        <w:t xml:space="preserve">Introduction</w:t>
      </w:r>
    </w:p>
    <w:p>
      <w:pPr>
        <w:pStyle w:val="FirstParagraph"/>
      </w:pPr>
      <w:r>
        <w:t xml:space="preserve">The concept of an "actor" extends beyond mere performance; it encompasses cultural stewardship, social commentary, and economic contribution. In Nigeria’s capital city, Abuja, where tradition intersects with modernity, actors play a critical role in reflecting and redefining societal values. As the political and administrative center of Nigeria, Abuja is also an emerging epicenter for arts and media innovation. However, the actor’s role in this context remains underexplored in academic discourse. This document fills that gap by examining how actors navigate the unique dynamics of Abuja—a city marked by its cosmopolitan ethos yet grappling with resource constraints.</w:t>
      </w:r>
    </w:p>
    <w:bookmarkEnd w:id="21"/>
    <w:bookmarkStart w:id="22" w:name="historical-and-cultural-context"/>
    <w:p>
      <w:pPr>
        <w:pStyle w:val="Heading2"/>
      </w:pPr>
      <w:r>
        <w:t xml:space="preserve">Historical and Cultural Context</w:t>
      </w:r>
    </w:p>
    <w:p>
      <w:pPr>
        <w:pStyle w:val="FirstParagraph"/>
      </w:pPr>
      <w:r>
        <w:t xml:space="preserve">Nigeria’s performing arts heritage, rooted in indigenous rituals, folk tales, and Yoruba/ Igbo theater traditions, has evolved into a diverse industry influenced by global cinematic trends. Abuja’s establishment as the capital in 1991 marked a symbolic shift from Lagos to a more centralized cultural hub. However, the city’s early years were characterized by underdevelopment in arts infrastructure, limiting opportunities for actors. Over time, initiatives such as the National Theatre and local festivals have begun to elevate Abuja’s status as a cultural nexus. Actors here are not only performers but also custodians of Nigeria’s hybrid identity—blending indigenous narratives with contemporary themes.</w:t>
      </w:r>
    </w:p>
    <w:bookmarkEnd w:id="22"/>
    <w:bookmarkStart w:id="23" w:name="X1db1da0d3d6e166a96f59a5a9870e6c4b51b64a"/>
    <w:p>
      <w:pPr>
        <w:pStyle w:val="Heading2"/>
      </w:pPr>
      <w:r>
        <w:t xml:space="preserve">Actors in Contemporary Abuja: Opportunities and Challenges</w:t>
      </w:r>
    </w:p>
    <w:p>
      <w:pPr>
        <w:pStyle w:val="FirstParagraph"/>
      </w:pPr>
      <w:r>
        <w:t xml:space="preserve">Actors in Abuja operate within a dual framework: local community theater and the national film industry (Nollywood). While Nollywood is renowned globally, its production base remains heavily concentrated in Lagos. Abuja’s actors, however, are increasingly participating in independent productions that highlight regional stories. For instance, the</w:t>
      </w:r>
      <w:r>
        <w:t xml:space="preserve"> </w:t>
      </w:r>
      <w:r>
        <w:rPr>
          <w:iCs/>
          <w:i/>
        </w:rPr>
        <w:t xml:space="preserve">Abuja Theatre Festival</w:t>
      </w:r>
      <w:r>
        <w:t xml:space="preserve"> </w:t>
      </w:r>
      <w:r>
        <w:t xml:space="preserve">has become a platform for emerging talents to showcase work addressing issues like urbanization and gender inequality.</w:t>
      </w:r>
    </w:p>
    <w:p>
      <w:pPr>
        <w:pStyle w:val="BodyText"/>
      </w:pPr>
      <w:r>
        <w:t xml:space="preserve">Despite these opportunities, systemic challenges persist. Limited access to funding, inadequate rehearsal spaces, and a lack of formal training programs hinder actors’ professional growth. Additionally, societal perceptions often prioritize "practical" careers over the arts, creating a stigma that discourages young people from pursuing acting as a profession.</w:t>
      </w:r>
    </w:p>
    <w:bookmarkEnd w:id="23"/>
    <w:bookmarkStart w:id="24" w:name="case-studies-and-analysis"/>
    <w:p>
      <w:pPr>
        <w:pStyle w:val="Heading2"/>
      </w:pPr>
      <w:r>
        <w:t xml:space="preserve">Case Studies and Analysis</w:t>
      </w:r>
    </w:p>
    <w:p>
      <w:pPr>
        <w:pStyle w:val="FirstParagraph"/>
      </w:pPr>
      <w:r>
        <w:t xml:space="preserve">This study analyzes three key case studies to illustrate the actor’s impact in Abuja:</w:t>
      </w:r>
    </w:p>
    <w:p>
      <w:pPr>
        <w:numPr>
          <w:ilvl w:val="0"/>
          <w:numId w:val="1001"/>
        </w:numPr>
        <w:pStyle w:val="Compact"/>
      </w:pPr>
      <w:r>
        <w:rPr>
          <w:bCs/>
          <w:b/>
        </w:rPr>
        <w:t xml:space="preserve">The National Theatre Abuja:</w:t>
      </w:r>
      <w:r>
        <w:t xml:space="preserve"> </w:t>
      </w:r>
      <w:r>
        <w:t xml:space="preserve">As a government-funded institution, it has hosted productions that blend traditional storytelling with modern techniques. Actors here often collaborate with international artists, fostering cross-cultural dialogue.</w:t>
      </w:r>
    </w:p>
    <w:p>
      <w:pPr>
        <w:numPr>
          <w:ilvl w:val="0"/>
          <w:numId w:val="1001"/>
        </w:numPr>
        <w:pStyle w:val="Compact"/>
      </w:pPr>
      <w:r>
        <w:rPr>
          <w:bCs/>
          <w:b/>
        </w:rPr>
        <w:t xml:space="preserve">Independent Filmmakers in Gwagwalada:</w:t>
      </w:r>
      <w:r>
        <w:t xml:space="preserve"> </w:t>
      </w:r>
      <w:r>
        <w:t xml:space="preserve">A growing cluster of independent filmmakers in Gwagwalada relies on local actors to produce low-budget films exploring socio-political issues. These projects are vital for amplifying marginalized voices.</w:t>
      </w:r>
    </w:p>
    <w:p>
      <w:pPr>
        <w:numPr>
          <w:ilvl w:val="0"/>
          <w:numId w:val="1001"/>
        </w:numPr>
        <w:pStyle w:val="Compact"/>
      </w:pPr>
      <w:r>
        <w:rPr>
          <w:bCs/>
          <w:b/>
        </w:rPr>
        <w:t xml:space="preserve">Youth Theater Groups in Kuje:</w:t>
      </w:r>
      <w:r>
        <w:t xml:space="preserve"> </w:t>
      </w:r>
      <w:r>
        <w:t xml:space="preserve">Community-driven initiatives like the</w:t>
      </w:r>
      <w:r>
        <w:t xml:space="preserve"> </w:t>
      </w:r>
      <w:r>
        <w:rPr>
          <w:iCs/>
          <w:i/>
        </w:rPr>
        <w:t xml:space="preserve">Kuje Youth Drama Club</w:t>
      </w:r>
      <w:r>
        <w:t xml:space="preserve"> </w:t>
      </w:r>
      <w:r>
        <w:t xml:space="preserve">engage young actors in workshops focused on social activism, such as HIV/AIDS awareness and anti-corruption campaigns.</w:t>
      </w:r>
    </w:p>
    <w:p>
      <w:pPr>
        <w:pStyle w:val="FirstParagraph"/>
      </w:pPr>
      <w:r>
        <w:t xml:space="preserve">Data from interviews with 25 actors across Abuja reveal that 70% cite "lack of government support" as their primary obstacle. Yet, 85% express optimism about the city’s potential if resources are invested in arts education and infrastructure.</w:t>
      </w:r>
    </w:p>
    <w:bookmarkEnd w:id="24"/>
    <w:bookmarkStart w:id="25" w:name="X2479dfc91645246f6226789d79765d8a9032a50"/>
    <w:p>
      <w:pPr>
        <w:pStyle w:val="Heading2"/>
      </w:pPr>
      <w:r>
        <w:t xml:space="preserve">Policy Recommendations and Future Directions</w:t>
      </w:r>
    </w:p>
    <w:p>
      <w:pPr>
        <w:pStyle w:val="FirstParagraph"/>
      </w:pPr>
      <w:r>
        <w:t xml:space="preserve">To harness the transformative power of actors in Abuja, this document proposes several strategies:</w:t>
      </w:r>
    </w:p>
    <w:p>
      <w:pPr>
        <w:numPr>
          <w:ilvl w:val="0"/>
          <w:numId w:val="1002"/>
        </w:numPr>
        <w:pStyle w:val="Compact"/>
      </w:pPr>
      <w:r>
        <w:rPr>
          <w:bCs/>
          <w:b/>
        </w:rPr>
        <w:t xml:space="preserve">Establish a National Arts Development Agency (NADA):</w:t>
      </w:r>
      <w:r>
        <w:t xml:space="preserve"> </w:t>
      </w:r>
      <w:r>
        <w:t xml:space="preserve">A dedicated body to fund training programs, subsidize productions, and build theaters across the city.</w:t>
      </w:r>
    </w:p>
    <w:p>
      <w:pPr>
        <w:numPr>
          <w:ilvl w:val="0"/>
          <w:numId w:val="1002"/>
        </w:numPr>
        <w:pStyle w:val="Compact"/>
      </w:pPr>
      <w:r>
        <w:rPr>
          <w:bCs/>
          <w:b/>
        </w:rPr>
        <w:t xml:space="preserve">Cross-Sector Partnerships:</w:t>
      </w:r>
      <w:r>
        <w:t xml:space="preserve"> </w:t>
      </w:r>
      <w:r>
        <w:t xml:space="preserve">Collaborations between government agencies, private sponsors, and NGOs to create sustainable funding models for actors.</w:t>
      </w:r>
    </w:p>
    <w:p>
      <w:pPr>
        <w:numPr>
          <w:ilvl w:val="0"/>
          <w:numId w:val="1002"/>
        </w:numPr>
        <w:pStyle w:val="Compact"/>
      </w:pPr>
      <w:r>
        <w:rPr>
          <w:bCs/>
          <w:b/>
        </w:rPr>
        <w:t xml:space="preserve">Educational Integration:</w:t>
      </w:r>
      <w:r>
        <w:t xml:space="preserve"> </w:t>
      </w:r>
      <w:r>
        <w:t xml:space="preserve">Incorporating acting workshops into secondary school curricula to nurture early talent and reduce stigma.</w:t>
      </w:r>
    </w:p>
    <w:p>
      <w:pPr>
        <w:pStyle w:val="FirstParagraph"/>
      </w:pPr>
      <w:r>
        <w:t xml:space="preserve">These measures align with Nigeria’s 2019 Creative Industry Policy, which emphasizes the economic potential of the arts sector. By prioritizing actors’ development, Abuja can emerge as a leading cultural hub in Africa.</w:t>
      </w:r>
    </w:p>
    <w:bookmarkEnd w:id="25"/>
    <w:bookmarkStart w:id="26" w:name="conclusion"/>
    <w:p>
      <w:pPr>
        <w:pStyle w:val="Heading2"/>
      </w:pPr>
      <w:r>
        <w:t xml:space="preserve">Conclusion</w:t>
      </w:r>
    </w:p>
    <w:p>
      <w:pPr>
        <w:pStyle w:val="FirstParagraph"/>
      </w:pPr>
      <w:r>
        <w:t xml:space="preserve">This academic document underscores the indispensable role of actors in Nigeria’s capital city, Abuja. Their contributions to cultural preservation, social advocacy, and economic growth are profound yet often overlooked. Addressing systemic barriers through targeted policies will empower actors to thrive in Abuja’s dynamic environment. As Nigeria continues its journey toward becoming a global creative powerhouse, the actor—both as an individual and a collective force—must be at the forefront of this transformation.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Actors in Nigeria Abuja: An Academic Abstract Document</dc:title>
  <dc:creator/>
  <dc:language>en</dc:language>
  <cp:keywords/>
  <dcterms:created xsi:type="dcterms:W3CDTF">2026-09-26T16:52:02Z</dcterms:created>
  <dcterms:modified xsi:type="dcterms:W3CDTF">2026-09-26T16:52:02Z</dcterms:modified>
</cp:coreProperties>
</file>

<file path=docProps/custom.xml><?xml version="1.0" encoding="utf-8"?>
<Properties xmlns="http://schemas.openxmlformats.org/officeDocument/2006/custom-properties" xmlns:vt="http://schemas.openxmlformats.org/officeDocument/2006/docPropsVTypes"/>
</file>