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6" w:name="X7742bcf2c0f1d856aaaf1b1f65f68944b9cd832"/>
    <w:p>
      <w:pPr>
        <w:pStyle w:val="Heading1"/>
      </w:pPr>
      <w:r>
        <w:t xml:space="preserve">Abstract Academic Document: The Role of the Actor in the Cultural and Social Fabric of Qatar, Doha</w:t>
      </w:r>
    </w:p>
    <w:p>
      <w:pPr>
        <w:pStyle w:val="FirstParagraph"/>
      </w:pPr>
      <w:r>
        <w:rPr>
          <w:bCs/>
          <w:b/>
        </w:rPr>
        <w:t xml:space="preserve">Abstract:</w:t>
      </w:r>
    </w:p>
    <w:p>
      <w:pPr>
        <w:pStyle w:val="BodyText"/>
      </w:pPr>
      <w:r>
        <w:t xml:space="preserve">The concept of “Actor” occupies a pivotal position within academic discourse, particularly when contextualized within specific socio-cultural environments such as Qatar’s capital city, Doha. This document explores the multifaceted role of the actor as both an individual and a cultural entity in shaping narratives that resonate with local and global audiences in Doha. The analysis integrates theoretical frameworks from performance studies, sociology of art, and cultural studies to dissect how actors contribute to national identity, social cohesion, and artistic innovation in Qatar. Given the rapid socio-economic transformation of Doha over the past decade—marked by its emergence as a global hub for arts, sports (notably hosting the FIFA World Cup 2022), and international conferences—the actor’s role has transcended traditional boundaries to become a symbol of cultural dynamism and intercultural dialogue.</w:t>
      </w:r>
    </w:p>
    <w:p>
      <w:pPr>
        <w:pStyle w:val="BodyText"/>
      </w:pPr>
      <w:r>
        <w:t xml:space="preserve">Central to this discussion is the intersection between the “Actor” as a profession and its significance within Qatar’s evolving cultural landscape. Doha, with its unique blend of traditional Islamic heritage and modernization, presents an environment where actors are not merely performers but also cultural ambassadors. The actor in Doha must navigate the dualities of preserving local traditions while engaging with global cinematic and theatrical trends. This duality is evident in Qatari cinema, theater productions, and even international collaborations that feature Qatari actors. For instance, the rise of Arabic-language films produced by entities like Qatar Film Commission highlights how actors serve as conduits for storytelling that bridges regional and international audiences.</w:t>
      </w:r>
    </w:p>
    <w:bookmarkStart w:id="20" w:name="X7c5f8b8f4c64862b001b6d0763b9bb622b807d0"/>
    <w:p>
      <w:pPr>
        <w:pStyle w:val="Heading2"/>
      </w:pPr>
      <w:r>
        <w:t xml:space="preserve">The Role of the Actor as a Cultural Catalyst</w:t>
      </w:r>
    </w:p>
    <w:p>
      <w:pPr>
        <w:pStyle w:val="FirstParagraph"/>
      </w:pPr>
      <w:r>
        <w:t xml:space="preserve">In academic terms, an “Actor” is often defined as someone who performs in plays, films, or other media. However, in the specific context of Doha and Qatar’s cultural policies, the actor assumes additional responsibilities. The Qatari government’s emphasis on arts education and cultural preservation through initiatives like the Qatar National Vision 2030 underscores the importance of actors in fostering a sense of national identity. Actors in Doha are thus tasked with embodying narratives that reflect both historical values and contemporary aspirations, such as gender equality, technological advancement, and environmental sustainability.</w:t>
      </w:r>
    </w:p>
    <w:bookmarkEnd w:id="20"/>
    <w:bookmarkStart w:id="21" w:name="the-actor-as-a-diplomatic-instrument"/>
    <w:p>
      <w:pPr>
        <w:pStyle w:val="Heading2"/>
      </w:pPr>
      <w:r>
        <w:t xml:space="preserve">The Actor as a Diplomatic Instrument</w:t>
      </w:r>
    </w:p>
    <w:p>
      <w:pPr>
        <w:pStyle w:val="FirstParagraph"/>
      </w:pPr>
      <w:r>
        <w:t xml:space="preserve">Academic literature increasingly recognizes the actor’s role in soft power dynamics. In Doha, where international diplomacy and cultural exchange are prioritized, actors serve as unofficial diplomats. For example, Qatari actors participating in global film festivals or international theater productions contribute to the nation’s cultural soft power. This aligns with Qatar’s strategy of leveraging arts to enhance its global reputation—a phenomenon explored in studies by scholars such as [insert relevant academic names if applicable]. The actor, therefore, becomes a bridge between Qatar and the world, embodying the nation’s values while engaging with diverse audiences.</w:t>
      </w:r>
    </w:p>
    <w:bookmarkEnd w:id="21"/>
    <w:bookmarkStart w:id="22" w:name="X796b8ba952c702d94dede4aa544bce481650a0f"/>
    <w:p>
      <w:pPr>
        <w:pStyle w:val="Heading2"/>
      </w:pPr>
      <w:r>
        <w:t xml:space="preserve">Technological Advancements and the Actor’s Evolving Role</w:t>
      </w:r>
    </w:p>
    <w:p>
      <w:pPr>
        <w:pStyle w:val="FirstParagraph"/>
      </w:pPr>
      <w:r>
        <w:t xml:space="preserve">The digital age has transformed how actors interact with audiences in Doha. The proliferation of streaming platforms, virtual reality (VR) performances, and social media engagement has expanded the actor’s reach beyond traditional theaters or film sets. In Doha, where technology is integral to urban development (e.g., smart cities and e-government initiatives), actors are increasingly required to adapt to hybrid formats of performance. This shift challenges academic paradigms that once confined actors to physical spaces, necessitating a re-evaluation of their role in an era dominated by digital storytelling.</w:t>
      </w:r>
    </w:p>
    <w:bookmarkEnd w:id="22"/>
    <w:bookmarkStart w:id="23" w:name="Xc6d80f2c931aecc63b1da692279c1601bf3c63b"/>
    <w:p>
      <w:pPr>
        <w:pStyle w:val="Heading2"/>
      </w:pPr>
      <w:r>
        <w:t xml:space="preserve">Challenges and Opportunities for the Actor in Doha</w:t>
      </w:r>
    </w:p>
    <w:p>
      <w:pPr>
        <w:pStyle w:val="FirstParagraph"/>
      </w:pPr>
      <w:r>
        <w:t xml:space="preserve">Despite the opportunities, actors in Doha face unique challenges. These include balancing cultural authenticity with commercial demands, navigating language barriers (as English and Arabic are both prevalent), and addressing societal expectations regarding modesty or traditional roles. Academic research on this topic highlights tensions between individual expression and collective cultural norms, particularly in conservative settings like Doha’s religiously influenced social structure.</w:t>
      </w:r>
    </w:p>
    <w:bookmarkEnd w:id="23"/>
    <w:bookmarkStart w:id="24" w:name="X6d00c61da6716f280a917b1f92ede1140087dfc"/>
    <w:p>
      <w:pPr>
        <w:pStyle w:val="Heading2"/>
      </w:pPr>
      <w:r>
        <w:t xml:space="preserve">Educational Institutions and Actor Training in Qatar</w:t>
      </w:r>
    </w:p>
    <w:p>
      <w:pPr>
        <w:pStyle w:val="FirstParagraph"/>
      </w:pPr>
      <w:r>
        <w:t xml:space="preserve">Academic institutions such as the Qatar Academy for Media and Communications (QAMC) and the Al Jazeera School of Communication play a critical role in shaping actors who can thrive in Doha’s dynamic environment. These programs emphasize not only technical skills but also cross-cultural communication, reflecting the need for actors to engage with both local and international audiences. The curriculum often includes modules on Arab cinema history, Islamic ethics in performance, and global film industries—a holistic approach that aligns with Qatar’s vision of being a cultural leader in the Middle East.</w:t>
      </w:r>
    </w:p>
    <w:bookmarkEnd w:id="24"/>
    <w:bookmarkStart w:id="25" w:name="conclusion"/>
    <w:p>
      <w:pPr>
        <w:pStyle w:val="Heading2"/>
      </w:pPr>
      <w:r>
        <w:t xml:space="preserve">Conclusion</w:t>
      </w:r>
    </w:p>
    <w:p>
      <w:pPr>
        <w:pStyle w:val="FirstParagraph"/>
      </w:pPr>
      <w:r>
        <w:t xml:space="preserve">In summary, the “Actor” in the context of Doha is more than a performer; they are a cultural agent, diplomatic figure, and technological adapter. Academic analysis must continue to explore this evolving role within Qatar’s socio-political framework. As Doha solidifies its position as a global cultural hub, understanding the actor’s contributions becomes essential for both academic research and policy-making. This document underscores the necessity of integrating local and global perspectives in studying the actor, ensuring that academic discourse remains relevant to Qatar’s unique trajectory.</w:t>
      </w:r>
    </w:p>
    <w:p>
      <w:pPr>
        <w:pStyle w:val="BodyText"/>
      </w:pPr>
      <w:r>
        <w:rPr>
          <w:bCs/>
          <w:b/>
        </w:rPr>
        <w:t xml:space="preserve">Keywords:</w:t>
      </w:r>
      <w:r>
        <w:t xml:space="preserve"> </w:t>
      </w:r>
      <w:r>
        <w:t xml:space="preserve">Actor, Doha, Qatar National Vision 2030, Cultural Diplomacy, Digital Performance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Actor in the Context of Qatar Doha</dc:title>
  <dc:creator/>
  <dc:language>en</dc:language>
  <cp:keywords/>
  <dcterms:created xsi:type="dcterms:W3CDTF">2026-07-15T01:54:04Z</dcterms:created>
  <dcterms:modified xsi:type="dcterms:W3CDTF">2026-07-15T01:54:04Z</dcterms:modified>
</cp:coreProperties>
</file>

<file path=docProps/custom.xml><?xml version="1.0" encoding="utf-8"?>
<Properties xmlns="http://schemas.openxmlformats.org/officeDocument/2006/custom-properties" xmlns:vt="http://schemas.openxmlformats.org/officeDocument/2006/docPropsVTypes"/>
</file>