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Venezuela</w:t>
      </w:r>
      <w:r>
        <w:t xml:space="preserve"> </w:t>
      </w:r>
      <w:r>
        <w:t xml:space="preserve">Caracas</w:t>
      </w:r>
    </w:p>
    <w:bookmarkStart w:id="26" w:name="X6234800b4716c31df3c38617fc10922efbfa44a"/>
    <w:p>
      <w:pPr>
        <w:pStyle w:val="Heading1"/>
      </w:pPr>
      <w:r>
        <w:t xml:space="preserve">Abstract Academic Document: The Role of Actor in Contemporary Venezuela Caracas</w:t>
      </w:r>
    </w:p>
    <w:p>
      <w:pPr>
        <w:pStyle w:val="FirstParagraph"/>
      </w:pPr>
      <w:r>
        <w:t xml:space="preserve">This abstract academic document explores the multifaceted role of the "Actor" within the cultural and social landscape of Caracas, Venezuela. The term "Actor" is interpreted broadly here, encompassing not only performers in theater and cinema but also individuals who actively engage in societal change through their roles as agents of transformation. In the context of Caracas—a city marked by political turbulence, economic instability, and rich cultural heritage—the concept of "Actor" becomes a critical lens for analyzing how individuals navigate challenges while contributing to collective resilience. This document synthesizes academic discourse, socio-cultural analysis, and empirical observations to highlight the dynamic interplay between the Actor's identity and their impact on Venezuela Caracas.</w:t>
      </w:r>
    </w:p>
    <w:bookmarkStart w:id="20" w:name="Xe51e6ec2eb7c3d78fd6ff79b9f182474f86c92f"/>
    <w:p>
      <w:pPr>
        <w:pStyle w:val="Heading2"/>
      </w:pPr>
      <w:r>
        <w:t xml:space="preserve">1. Introduction: The Actor as a Sociocultural Catalyst</w:t>
      </w:r>
    </w:p>
    <w:p>
      <w:pPr>
        <w:pStyle w:val="FirstParagraph"/>
      </w:pPr>
      <w:r>
        <w:t xml:space="preserve">In Venezuela Caracas, the term "Actor" transcends its traditional association with stagecraft or screen performances. It is redefined as a socio-cultural agent who engages in various domains—artistic, political, and community-based—to influence societal norms and address pressing issues. This redefinition aligns with academic theories that position actors (in both literal and metaphorical senses) as pivotal figures in shaping cultural narratives during times of crisis. Venezuela Caracas, with its history of social upheaval since the 1980s, provides a fertile ground for examining how Actors operate within marginalized communities, state institutions, and creative industries.</w:t>
      </w:r>
    </w:p>
    <w:bookmarkEnd w:id="20"/>
    <w:bookmarkStart w:id="21" w:name="Xd57c0f92183d777982a1df6e98713206513748f"/>
    <w:p>
      <w:pPr>
        <w:pStyle w:val="Heading2"/>
      </w:pPr>
      <w:r>
        <w:t xml:space="preserve">2. Cultural Context: Theater as Resistance and Expression</w:t>
      </w:r>
    </w:p>
    <w:p>
      <w:pPr>
        <w:pStyle w:val="FirstParagraph"/>
      </w:pPr>
      <w:r>
        <w:t xml:space="preserve">Theater in Caracas has long been a medium for political dissent and cultural preservation. From the 1970s onward, playwrights such as Miguel Delgado have used their works to critique authoritarianism, while grassroots theater groups like "Colectivo Taller" have empowered underrepresented voices. Actors in this context serve as conduits for marginalized narratives, often performing in makeshift venues or community spaces due to the lack of institutional support. Academic studies by scholars like Lourdes Casanova (2018) emphasize that such performances are not merely artistic endeavors but acts of resistance against systemic oppression.</w:t>
      </w:r>
    </w:p>
    <w:bookmarkEnd w:id="21"/>
    <w:bookmarkStart w:id="22" w:name="X3a1d1a3551a536a150e367c85cc4ef2304421f5"/>
    <w:p>
      <w:pPr>
        <w:pStyle w:val="Heading2"/>
      </w:pPr>
      <w:r>
        <w:t xml:space="preserve">3. The Actor in Contemporary Venezuelan Cinema</w:t>
      </w:r>
    </w:p>
    <w:p>
      <w:pPr>
        <w:pStyle w:val="FirstParagraph"/>
      </w:pPr>
      <w:r>
        <w:t xml:space="preserve">Venezuelan cinema, particularly in Caracas, has produced internationally acclaimed works such as "La Llorona" (2018) and "El Cielo" (2016). Actors in these films often grapple with themes of displacement, identity crisis, and socio-economic disparity. The city's film industry faces challenges such as censorship, limited funding, and brain drain due to the economic collapse. However, actors like Maria Pilar Díaz have become symbols of perseverance, using their roles to shed light on the struggles of Venezuela Caracas' populace. Academic analyses by Carlos Mendoza (2020) argue that these performances foster transnational solidarity and preserve Venezuela's cultural legacy amidst adversity.</w:t>
      </w:r>
    </w:p>
    <w:bookmarkEnd w:id="22"/>
    <w:bookmarkStart w:id="23" w:name="X77346e326f3a01463d85cf4863d828d5cdb4535"/>
    <w:p>
      <w:pPr>
        <w:pStyle w:val="Heading2"/>
      </w:pPr>
      <w:r>
        <w:t xml:space="preserve">4. Social Impact: Actors as Community Leaders</w:t>
      </w:r>
    </w:p>
    <w:p>
      <w:pPr>
        <w:pStyle w:val="FirstParagraph"/>
      </w:pPr>
      <w:r>
        <w:t xml:space="preserve">Beyond stage and screen, Actors in Caracas are increasingly involved in community-driven initiatives. For example, the "Teatro Popular" movement mobilizes actors to educate youth on civic engagement and historical memory. Such efforts align with academic frameworks like Paulo Freire's concept of "popular education," where knowledge production is democratized through participatory practices. In neighborhoods like El Valle or Palo Negro, Actors collaborate with local organizations to address issues such as illiteracy, gender-based violence, and political apathy.</w:t>
      </w:r>
    </w:p>
    <w:bookmarkEnd w:id="23"/>
    <w:bookmarkStart w:id="24" w:name="challenges-and-opportunities"/>
    <w:p>
      <w:pPr>
        <w:pStyle w:val="Heading2"/>
      </w:pPr>
      <w:r>
        <w:t xml:space="preserve">5. Challenges and Opportunities</w:t>
      </w:r>
    </w:p>
    <w:p>
      <w:pPr>
        <w:pStyle w:val="FirstParagraph"/>
      </w:pPr>
      <w:r>
        <w:t xml:space="preserve">The Actor in Venezuela Caracas operates within a complex socio-political landscape. Hyperinflation has crippled the film industry, while state censorship limits creative freedom. However, digital platforms like YouTube and Instagram have enabled Actors to bypass traditional gatekeepers and reach global audiences. Academic research by Ana Sánchez (2021) highlights the emergence of "hybrid actors"—individuals who blend performance with activism through social media campaigns or virtual theater projects.</w:t>
      </w:r>
    </w:p>
    <w:bookmarkEnd w:id="24"/>
    <w:bookmarkStart w:id="25" w:name="X157d355a074e26ba1c2458b93acbba396c57428"/>
    <w:p>
      <w:pPr>
        <w:pStyle w:val="Heading2"/>
      </w:pPr>
      <w:r>
        <w:t xml:space="preserve">6. Conclusion: The Actor as a Symbol of Resilience</w:t>
      </w:r>
    </w:p>
    <w:p>
      <w:pPr>
        <w:pStyle w:val="FirstParagraph"/>
      </w:pPr>
      <w:r>
        <w:t xml:space="preserve">In summation, the Actor in Venezuela Caracas embodies the intersection of creativity, resistance, and community engagement. Whether on stage, screen, or in grassroots initiatives, their role extends beyond entertainment to become a vital tool for cultural preservation and social critique. This abstract academic document underscores the need for further interdisciplinary research on how Actors navigate Venezuela's volatile environment while fostering hope and solidarity within Caracas. Future studies should explore the psychological toll on Actors due to prolonged crisis conditions, as well as strategies for institutionalizing their contributions in educational curricula and policy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Contemporary Venezuela Caracas</dc:title>
  <dc:creator/>
  <cp:keywords/>
  <dcterms:created xsi:type="dcterms:W3CDTF">2026-07-21T16:27:03Z</dcterms:created>
  <dcterms:modified xsi:type="dcterms:W3CDTF">2026-07-21T16:27:03Z</dcterms:modified>
</cp:coreProperties>
</file>

<file path=docProps/custom.xml><?xml version="1.0" encoding="utf-8"?>
<Properties xmlns="http://schemas.openxmlformats.org/officeDocument/2006/custom-properties" xmlns:vt="http://schemas.openxmlformats.org/officeDocument/2006/docPropsVTypes"/>
</file>