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6c057713ce36500cbb2b84bee9b132a35c50ba3"/>
    <w:p>
      <w:pPr>
        <w:pStyle w:val="Heading1"/>
      </w:pPr>
      <w:r>
        <w:t xml:space="preserve">Abstract Academic on the Role of Aerospace Engineer in Argentina Buenos Aires</w:t>
      </w:r>
    </w:p>
    <w:p>
      <w:pPr>
        <w:pStyle w:val="FirstParagraph"/>
      </w:pPr>
      <w:r>
        <w:rPr>
          <w:bCs/>
          <w:b/>
        </w:rPr>
        <w:t xml:space="preserve">Abstract:</w:t>
      </w:r>
      <w:r>
        <w:t xml:space="preserve"> </w:t>
      </w:r>
      <w:r>
        <w:t xml:space="preserve">The field of aerospace engineering has emerged as a critical discipline driving technological innovation and economic growth in Argentina, particularly in the capital city of Buenos Aires. This academic abstract explores the multifaceted role of aerospace engineers within this dynamic region, emphasizing their contributions to national development, education systems, and international collaboration. By analyzing the unique socio-economic and infrastructural context of Argentina’s capital, this document underscores how aerospace engineering is shaping a new era for the country’s scientific community and industrial capabilities.</w:t>
      </w:r>
    </w:p>
    <w:bookmarkStart w:id="20" w:name="introduction"/>
    <w:p>
      <w:pPr>
        <w:pStyle w:val="Heading2"/>
      </w:pPr>
      <w:r>
        <w:t xml:space="preserve">Introduction</w:t>
      </w:r>
    </w:p>
    <w:p>
      <w:pPr>
        <w:pStyle w:val="FirstParagraph"/>
      </w:pPr>
      <w:r>
        <w:t xml:space="preserve">Aerospace engineering has evolved into a cornerstone of modern technological advancement, integrating principles from physics, mathematics, materials science, and computer science to design aircraft, spacecraft, and related systems. In Argentina—specifically within the bustling metropolis of Buenos Aires—the discipline holds particular significance. As one of Latin America’s leading centers for higher education and research infrastructure, Buenos Aires has positioned itself as a hub for aerospace innovation in the region. This abstract delves into the academic and professional landscape of aerospace engineering in Argentina’s capital, highlighting its relevance to national development goals and global competitiveness.</w:t>
      </w:r>
    </w:p>
    <w:bookmarkEnd w:id="20"/>
    <w:bookmarkStart w:id="21" w:name="X166050f87d7aa6cec68b96dea832e872059cf63"/>
    <w:p>
      <w:pPr>
        <w:pStyle w:val="Heading2"/>
      </w:pPr>
      <w:r>
        <w:t xml:space="preserve">The Role of Aerospace Engineer in Argentina’s Capital</w:t>
      </w:r>
    </w:p>
    <w:p>
      <w:pPr>
        <w:pStyle w:val="FirstParagraph"/>
      </w:pPr>
      <w:r>
        <w:t xml:space="preserve">In Buenos Aires, aerospace engineers are instrumental in addressing both local and global challenges through cutting-edge research and development. Their work spans diverse areas such as aviation technology, satellite systems, renewable energy integration into aerospace infrastructure, and defense-related applications. The city’s proximity to key industrial zones and research institutions fosters a collaborative environment where engineers can innovate while aligning with national priorities such as technological self-sufficiency and environmental sustainability.</w:t>
      </w:r>
    </w:p>
    <w:p>
      <w:pPr>
        <w:pStyle w:val="BodyText"/>
      </w:pPr>
      <w:r>
        <w:t xml:space="preserve">Aerospace engineers in Buenos Aires often engage in multidisciplinary projects, working alongside experts in mechanical engineering, software development, and materials science. For instance, the design of next-generation aircraft requires not only aerodynamic expertise but also advanced computational modeling to optimize fuel efficiency and reduce carbon emissions. Similarly, the development of satellite technology for Earth observation or communication systems demands precision engineering and data analytics capabilities.</w:t>
      </w:r>
    </w:p>
    <w:bookmarkEnd w:id="21"/>
    <w:bookmarkStart w:id="22" w:name="Xd68943480487f0062b8678504ec9ccdaf6c761b"/>
    <w:p>
      <w:pPr>
        <w:pStyle w:val="Heading2"/>
      </w:pPr>
      <w:r>
        <w:t xml:space="preserve">Educational Framework for Aerospace Engineering in Buenos Aires</w:t>
      </w:r>
    </w:p>
    <w:p>
      <w:pPr>
        <w:pStyle w:val="FirstParagraph"/>
      </w:pPr>
      <w:r>
        <w:t xml:space="preserve">The academic foundation for aerospace engineers in Argentina is rooted in a robust educational system that emphasizes both theoretical rigor and practical application. Universities such as the National University of San Martín (UNSAM), Universidad de Buenos Aires (UBA), and the Instituto Tecnológico de Buenos Aires (ITBA) offer specialized programs in aerospace engineering, equipping students with skills to address complex engineering challenges.</w:t>
      </w:r>
    </w:p>
    <w:p>
      <w:pPr>
        <w:pStyle w:val="BodyText"/>
      </w:pPr>
      <w:r>
        <w:t xml:space="preserve">These institutions often collaborate with national and international organizations, including the Argentine Space Agency (CONAE) and private aerospace firms. Such partnerships provide students with hands-on experience through internships, research projects, and industry-sponsored innovations. For example, CONAE’s SAOCOM satellite program has involved significant contributions from engineers trained in Buenos Aires, showcasing the city’s role in advancing space exploration initiatives.</w:t>
      </w:r>
    </w:p>
    <w:bookmarkEnd w:id="22"/>
    <w:bookmarkStart w:id="23" w:name="X695caef023b38fca3898badd39dcbd2bda3757f"/>
    <w:p>
      <w:pPr>
        <w:pStyle w:val="Heading2"/>
      </w:pPr>
      <w:r>
        <w:t xml:space="preserve">Challenges and Opportunities for Aerospace Engineers in Buenos Aires</w:t>
      </w:r>
    </w:p>
    <w:p>
      <w:pPr>
        <w:pStyle w:val="FirstParagraph"/>
      </w:pPr>
      <w:r>
        <w:t xml:space="preserve">Despite its potential, the aerospace engineering sector in Argentina faces unique challenges. Economic fluctuations, political instability, and limited public investment in research and development can hinder progress. Additionally, the global aerospace industry’s high barriers to entry—such as capital-intensive R&amp;D and competition from technologically advanced nations—require strategic planning to overcome.</w:t>
      </w:r>
    </w:p>
    <w:p>
      <w:pPr>
        <w:pStyle w:val="BodyText"/>
      </w:pPr>
      <w:r>
        <w:t xml:space="preserve">However, Buenos Aires also presents numerous opportunities for growth. The city’s vibrant academic community, combined with its status as a regional center for commerce and culture, creates an ecosystem conducive to innovation. Aerospace engineers here can leverage international partnerships with institutions in Europe, North America, and Asia to access cutting-edge resources and funding. Moreover, Argentina’s commitment to sustainable development goals aligns with the aerospace sector’s potential to contribute to renewable energy solutions, such as hydrogen-powered aircraft or solar-based satellite systems.</w:t>
      </w:r>
    </w:p>
    <w:bookmarkEnd w:id="23"/>
    <w:bookmarkStart w:id="24" w:name="X5a4800e3af06ca9f0431b74e3a8c3efafd92bec"/>
    <w:p>
      <w:pPr>
        <w:pStyle w:val="Heading2"/>
      </w:pPr>
      <w:r>
        <w:t xml:space="preserve">The Impact of Aerospace Engineering on National Development</w:t>
      </w:r>
    </w:p>
    <w:p>
      <w:pPr>
        <w:pStyle w:val="FirstParagraph"/>
      </w:pPr>
      <w:r>
        <w:t xml:space="preserve">Aerospace engineering in Buenos Aires is not merely an academic pursuit but a driver of national development. By fostering technological independence, the field reduces reliance on foreign imports for critical aerospace components and systems. This self-reliance strengthens Argentina’s position in global trade and enhances its ability to address regional challenges, such as climate monitoring through satellite technology or disaster response using drones.</w:t>
      </w:r>
    </w:p>
    <w:p>
      <w:pPr>
        <w:pStyle w:val="BodyText"/>
      </w:pPr>
      <w:r>
        <w:t xml:space="preserve">Furthermore, the sector generates employment opportunities across a wide range of disciplines, from engineering and data science to logistics and policy-making. The integration of aerospace engineering into Argentina’s national innovation strategy ensures that graduates are equipped with skills to contribute to both public-sector projects (e.g., space exploration) and private-sector ventures (e.g., aviation startups).</w:t>
      </w:r>
    </w:p>
    <w:bookmarkEnd w:id="24"/>
    <w:bookmarkStart w:id="25" w:name="conclusion"/>
    <w:p>
      <w:pPr>
        <w:pStyle w:val="Heading2"/>
      </w:pPr>
      <w:r>
        <w:t xml:space="preserve">Conclusion</w:t>
      </w:r>
    </w:p>
    <w:p>
      <w:pPr>
        <w:pStyle w:val="FirstParagraph"/>
      </w:pPr>
      <w:r>
        <w:t xml:space="preserve">In conclusion, the role of aerospace engineers in Buenos Aires, Argentina, is pivotal to the country’s technological and economic advancement. By leveraging its academic institutions, industrial infrastructure, and strategic partnerships with international organizations, Buenos Aires has established itself as a key player in Latin America’s aerospace landscape. Addressing current challenges—such as securing sustainable funding and enhancing global competitiveness—will require sustained investment in education, research, and innovation.</w:t>
      </w:r>
    </w:p>
    <w:p>
      <w:pPr>
        <w:pStyle w:val="BodyText"/>
      </w:pPr>
      <w:r>
        <w:t xml:space="preserve">The future of aerospace engineering in Argentina depends on nurturing talent within the capital city while fostering collaboration between academia, industry, and government. As Buenos Aires continues to grow as a center for scientific excellence, aerospace engineers will play an indispensable role in shaping a resilient and forward-thinking national identity rooted in technological leadership.</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2026-07-21T03:38:28Z</dcterms:created>
  <dcterms:modified xsi:type="dcterms:W3CDTF">2026-07-21T03:38:28Z</dcterms:modified>
</cp:coreProperties>
</file>

<file path=docProps/custom.xml><?xml version="1.0" encoding="utf-8"?>
<Properties xmlns="http://schemas.openxmlformats.org/officeDocument/2006/custom-properties" xmlns:vt="http://schemas.openxmlformats.org/officeDocument/2006/docPropsVTypes"/>
</file>